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C0" w:rsidRDefault="00AA04C0" w:rsidP="00AA04C0">
      <w:pPr>
        <w:jc w:val="both"/>
        <w:rPr>
          <w:rFonts w:ascii="Arial" w:hAnsi="Arial" w:cs="Arial"/>
          <w:sz w:val="22"/>
          <w:szCs w:val="22"/>
        </w:rPr>
      </w:pPr>
    </w:p>
    <w:p w:rsidR="00AA04C0" w:rsidRPr="00AA04C0" w:rsidRDefault="00AA04C0" w:rsidP="00AA04C0">
      <w:pPr>
        <w:ind w:left="851" w:right="473"/>
        <w:jc w:val="center"/>
        <w:rPr>
          <w:rFonts w:ascii="Arial" w:hAnsi="Arial" w:cs="Arial"/>
          <w:b/>
          <w:bCs/>
          <w:sz w:val="22"/>
          <w:szCs w:val="22"/>
        </w:rPr>
      </w:pPr>
    </w:p>
    <w:p w:rsidR="00AA04C0" w:rsidRPr="00AA04C0" w:rsidRDefault="00AA04C0" w:rsidP="00AA04C0">
      <w:pPr>
        <w:jc w:val="both"/>
        <w:rPr>
          <w:rFonts w:ascii="Arial" w:hAnsi="Arial" w:cs="Arial"/>
          <w:b/>
          <w:sz w:val="22"/>
          <w:szCs w:val="22"/>
        </w:rPr>
      </w:pPr>
      <w:r w:rsidRPr="00AA04C0">
        <w:rPr>
          <w:rFonts w:ascii="Arial" w:hAnsi="Arial" w:cs="Arial"/>
          <w:b/>
          <w:sz w:val="22"/>
          <w:szCs w:val="22"/>
        </w:rPr>
        <w:t>EL LIC. ROMÁN ALBERTO CEPEDA GONZÁLEZ, PRESIDENTE DEL R. AYUNTAMIENTO DEL MUNICIPIO DE TORREÓN, ESTADO DE COAHUILA DE ZARAGOZA A LOS HABITANTES DEL MISMO, LES HACE SABER:</w:t>
      </w:r>
    </w:p>
    <w:p w:rsidR="00AA04C0" w:rsidRPr="00AA04C0" w:rsidRDefault="00AA04C0" w:rsidP="00AA04C0">
      <w:pPr>
        <w:jc w:val="both"/>
        <w:rPr>
          <w:rFonts w:ascii="Arial" w:hAnsi="Arial" w:cs="Arial"/>
          <w:sz w:val="22"/>
          <w:szCs w:val="22"/>
        </w:rPr>
      </w:pPr>
    </w:p>
    <w:p w:rsidR="00AA04C0" w:rsidRPr="00AA04C0" w:rsidRDefault="00AA04C0" w:rsidP="00AA04C0">
      <w:pPr>
        <w:jc w:val="both"/>
        <w:rPr>
          <w:rFonts w:ascii="Arial" w:hAnsi="Arial" w:cs="Arial"/>
          <w:sz w:val="22"/>
          <w:szCs w:val="22"/>
        </w:rPr>
      </w:pPr>
      <w:r w:rsidRPr="00AA04C0">
        <w:rPr>
          <w:rFonts w:ascii="Arial" w:hAnsi="Arial" w:cs="Arial"/>
          <w:sz w:val="22"/>
          <w:szCs w:val="22"/>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Vigésima Cuarta Sesión Ordinaria de Cabildo celebrada el día 14 de diciembre de 2022, se aprobó la:</w:t>
      </w:r>
    </w:p>
    <w:p w:rsidR="00AA04C0" w:rsidRPr="00AA04C0" w:rsidRDefault="00AA04C0" w:rsidP="00AA04C0">
      <w:pPr>
        <w:spacing w:line="360" w:lineRule="auto"/>
        <w:ind w:left="851" w:right="473"/>
        <w:jc w:val="center"/>
        <w:rPr>
          <w:rFonts w:ascii="Arial" w:hAnsi="Arial" w:cs="Arial"/>
          <w:b/>
          <w:bCs/>
          <w:sz w:val="22"/>
          <w:szCs w:val="22"/>
        </w:rPr>
      </w:pPr>
    </w:p>
    <w:p w:rsidR="00AA04C0" w:rsidRDefault="00AA04C0" w:rsidP="00AA04C0">
      <w:pPr>
        <w:jc w:val="both"/>
        <w:rPr>
          <w:rFonts w:ascii="Arial" w:hAnsi="Arial" w:cs="Arial"/>
          <w:sz w:val="22"/>
          <w:szCs w:val="22"/>
        </w:rPr>
      </w:pPr>
    </w:p>
    <w:p w:rsidR="00AA04C0" w:rsidRDefault="00413638" w:rsidP="00AA04C0">
      <w:pPr>
        <w:jc w:val="center"/>
        <w:rPr>
          <w:rFonts w:ascii="Arial" w:hAnsi="Arial" w:cs="Arial"/>
          <w:b/>
          <w:sz w:val="22"/>
          <w:szCs w:val="22"/>
        </w:rPr>
      </w:pPr>
      <w:r w:rsidRPr="00413638">
        <w:rPr>
          <w:rFonts w:ascii="Arial" w:hAnsi="Arial" w:cs="Arial"/>
          <w:b/>
          <w:sz w:val="22"/>
          <w:szCs w:val="22"/>
        </w:rPr>
        <w:t>ADICIÓN AL REGLAMENTO DE DESARROLLO URBANO Y CONSTRUCCIÓN DE TORREÓN</w:t>
      </w:r>
      <w:r>
        <w:rPr>
          <w:rFonts w:ascii="Arial" w:hAnsi="Arial" w:cs="Arial"/>
          <w:b/>
          <w:sz w:val="22"/>
          <w:szCs w:val="22"/>
        </w:rPr>
        <w:t>.</w:t>
      </w:r>
      <w:r w:rsidRPr="00413638">
        <w:rPr>
          <w:rFonts w:ascii="Arial" w:hAnsi="Arial" w:cs="Arial"/>
          <w:b/>
          <w:sz w:val="22"/>
          <w:szCs w:val="22"/>
        </w:rPr>
        <w:t xml:space="preserve"> </w:t>
      </w:r>
    </w:p>
    <w:p w:rsidR="00413638" w:rsidRDefault="00413638" w:rsidP="00AA04C0">
      <w:pPr>
        <w:jc w:val="center"/>
        <w:rPr>
          <w:rFonts w:ascii="Arial" w:hAnsi="Arial" w:cs="Arial"/>
          <w:b/>
          <w:color w:val="000000" w:themeColor="text1"/>
          <w:sz w:val="22"/>
          <w:szCs w:val="22"/>
        </w:rPr>
      </w:pPr>
    </w:p>
    <w:p w:rsidR="00413638" w:rsidRPr="00AA04C0" w:rsidRDefault="00413638" w:rsidP="00413638">
      <w:pPr>
        <w:pStyle w:val="Sinespaciado"/>
        <w:ind w:right="-93" w:firstLine="708"/>
        <w:jc w:val="both"/>
        <w:rPr>
          <w:rFonts w:ascii="Arial" w:hAnsi="Arial" w:cs="Arial"/>
          <w:color w:val="000000" w:themeColor="text1"/>
        </w:rPr>
      </w:pPr>
      <w:r w:rsidRPr="00AA04C0">
        <w:rPr>
          <w:rFonts w:ascii="Arial" w:hAnsi="Arial" w:cs="Arial"/>
          <w:color w:val="000000" w:themeColor="text1"/>
        </w:rPr>
        <w:t xml:space="preserve">Se adicionan las fracciones XI, XII y se recorre la subsecuente del artículo 20, se adiciona el inciso C) en el apartado de sanción de la infracción XXVII del artículo 186 y se adicionan  los artículos 366 Bis, 366 Ter, 366 </w:t>
      </w:r>
      <w:proofErr w:type="spellStart"/>
      <w:r w:rsidRPr="00AA04C0">
        <w:rPr>
          <w:rFonts w:ascii="Arial" w:hAnsi="Arial" w:cs="Arial"/>
          <w:color w:val="000000" w:themeColor="text1"/>
        </w:rPr>
        <w:t>Quáter</w:t>
      </w:r>
      <w:proofErr w:type="spellEnd"/>
      <w:r w:rsidRPr="00AA04C0">
        <w:rPr>
          <w:rFonts w:ascii="Arial" w:hAnsi="Arial" w:cs="Arial"/>
          <w:color w:val="000000" w:themeColor="text1"/>
        </w:rPr>
        <w:t xml:space="preserve">, 366 Quinquies, 366 </w:t>
      </w:r>
      <w:proofErr w:type="spellStart"/>
      <w:r w:rsidRPr="00AA04C0">
        <w:rPr>
          <w:rFonts w:ascii="Arial" w:hAnsi="Arial" w:cs="Arial"/>
          <w:color w:val="000000" w:themeColor="text1"/>
        </w:rPr>
        <w:t>Sexies</w:t>
      </w:r>
      <w:proofErr w:type="spellEnd"/>
      <w:r w:rsidRPr="00AA04C0">
        <w:rPr>
          <w:rFonts w:ascii="Arial" w:hAnsi="Arial" w:cs="Arial"/>
          <w:color w:val="000000" w:themeColor="text1"/>
        </w:rPr>
        <w:t xml:space="preserve">, 366 Septies,366 </w:t>
      </w:r>
      <w:proofErr w:type="spellStart"/>
      <w:r w:rsidRPr="00AA04C0">
        <w:rPr>
          <w:rFonts w:ascii="Arial" w:hAnsi="Arial" w:cs="Arial"/>
          <w:color w:val="000000" w:themeColor="text1"/>
        </w:rPr>
        <w:t>Octies</w:t>
      </w:r>
      <w:proofErr w:type="spellEnd"/>
      <w:r w:rsidRPr="00AA04C0">
        <w:rPr>
          <w:rFonts w:ascii="Arial" w:hAnsi="Arial" w:cs="Arial"/>
          <w:color w:val="000000" w:themeColor="text1"/>
        </w:rPr>
        <w:t xml:space="preserve">, 366 </w:t>
      </w:r>
      <w:proofErr w:type="spellStart"/>
      <w:r w:rsidRPr="00AA04C0">
        <w:rPr>
          <w:rFonts w:ascii="Arial" w:hAnsi="Arial" w:cs="Arial"/>
          <w:color w:val="000000" w:themeColor="text1"/>
        </w:rPr>
        <w:t>Nonies</w:t>
      </w:r>
      <w:proofErr w:type="spellEnd"/>
      <w:r w:rsidRPr="00AA04C0">
        <w:rPr>
          <w:rFonts w:ascii="Arial" w:hAnsi="Arial" w:cs="Arial"/>
          <w:color w:val="000000" w:themeColor="text1"/>
        </w:rPr>
        <w:t xml:space="preserve"> 366, </w:t>
      </w:r>
      <w:proofErr w:type="spellStart"/>
      <w:r w:rsidRPr="00AA04C0">
        <w:rPr>
          <w:rFonts w:ascii="Arial" w:hAnsi="Arial" w:cs="Arial"/>
          <w:color w:val="000000" w:themeColor="text1"/>
        </w:rPr>
        <w:t>Decis</w:t>
      </w:r>
      <w:proofErr w:type="spellEnd"/>
      <w:r w:rsidRPr="00AA04C0">
        <w:rPr>
          <w:rFonts w:ascii="Arial" w:hAnsi="Arial" w:cs="Arial"/>
          <w:color w:val="000000" w:themeColor="text1"/>
        </w:rPr>
        <w:t xml:space="preserve">, 386 Bis, 386 Ter y 386 </w:t>
      </w:r>
      <w:proofErr w:type="spellStart"/>
      <w:r w:rsidRPr="00AA04C0">
        <w:rPr>
          <w:rFonts w:ascii="Arial" w:hAnsi="Arial" w:cs="Arial"/>
          <w:color w:val="000000" w:themeColor="text1"/>
        </w:rPr>
        <w:t>Quáter</w:t>
      </w:r>
      <w:proofErr w:type="spellEnd"/>
      <w:r w:rsidRPr="00AA04C0">
        <w:rPr>
          <w:rFonts w:ascii="Arial" w:hAnsi="Arial" w:cs="Arial"/>
          <w:color w:val="000000" w:themeColor="text1"/>
        </w:rPr>
        <w:t xml:space="preserve">, todos del </w:t>
      </w:r>
      <w:r w:rsidRPr="00413638">
        <w:rPr>
          <w:rFonts w:ascii="Arial" w:hAnsi="Arial" w:cs="Arial"/>
          <w:bCs/>
        </w:rPr>
        <w:t>REGLAMENTO DE DESARROLLO URBANO Y CONSTRUCCIÓN DE TORREÓN</w:t>
      </w:r>
      <w:r w:rsidRPr="00AA04C0">
        <w:rPr>
          <w:rFonts w:ascii="Arial" w:hAnsi="Arial" w:cs="Arial"/>
          <w:color w:val="000000" w:themeColor="text1"/>
        </w:rPr>
        <w:t xml:space="preserve">, aprobado en la </w:t>
      </w:r>
      <w:r w:rsidRPr="00AA04C0">
        <w:rPr>
          <w:rFonts w:ascii="Arial" w:hAnsi="Arial" w:cs="Arial"/>
        </w:rPr>
        <w:t xml:space="preserve">Trigésima Quinta Sesión Ordinaria de Cabildo celebrada el día 15 de Mayo de 2020, </w:t>
      </w:r>
      <w:r w:rsidRPr="00AA04C0">
        <w:rPr>
          <w:rFonts w:ascii="Arial" w:hAnsi="Arial" w:cs="Arial"/>
          <w:color w:val="000000" w:themeColor="text1"/>
        </w:rPr>
        <w:t xml:space="preserve">para quedar en los siguientes términos: </w:t>
      </w:r>
    </w:p>
    <w:p w:rsidR="00413638" w:rsidRPr="00413638" w:rsidRDefault="00413638" w:rsidP="00413638">
      <w:pPr>
        <w:jc w:val="both"/>
        <w:rPr>
          <w:rFonts w:ascii="Arial" w:hAnsi="Arial" w:cs="Arial"/>
          <w:b/>
          <w:color w:val="000000" w:themeColor="text1"/>
          <w:sz w:val="22"/>
          <w:szCs w:val="22"/>
        </w:rPr>
      </w:pPr>
    </w:p>
    <w:p w:rsidR="00AA04C0" w:rsidRPr="00413638" w:rsidRDefault="00AA04C0" w:rsidP="00AA04C0">
      <w:pPr>
        <w:jc w:val="both"/>
        <w:rPr>
          <w:rFonts w:ascii="Arial" w:hAnsi="Arial" w:cs="Arial"/>
          <w:b/>
          <w:color w:val="000000" w:themeColor="text1"/>
          <w:sz w:val="22"/>
          <w:szCs w:val="22"/>
        </w:rPr>
      </w:pPr>
    </w:p>
    <w:p w:rsidR="00AA04C0" w:rsidRPr="00AA04C0" w:rsidRDefault="00AA04C0" w:rsidP="00AA04C0">
      <w:pPr>
        <w:pStyle w:val="Sinespaciado"/>
        <w:ind w:left="851" w:right="424" w:firstLine="708"/>
        <w:jc w:val="center"/>
        <w:rPr>
          <w:rFonts w:ascii="Arial" w:hAnsi="Arial" w:cs="Arial"/>
          <w:b/>
          <w:color w:val="000000" w:themeColor="text1"/>
        </w:rPr>
      </w:pPr>
      <w:r w:rsidRPr="00AA04C0">
        <w:rPr>
          <w:rFonts w:ascii="Arial" w:hAnsi="Arial" w:cs="Arial"/>
          <w:b/>
          <w:color w:val="000000" w:themeColor="text1"/>
        </w:rPr>
        <w:t>I.- Exposición de motivos</w:t>
      </w:r>
    </w:p>
    <w:p w:rsidR="00AA04C0" w:rsidRPr="00AA04C0" w:rsidRDefault="00AA04C0" w:rsidP="00AA04C0">
      <w:pPr>
        <w:pStyle w:val="Sinespaciado"/>
        <w:ind w:left="851" w:right="424" w:firstLine="708"/>
        <w:jc w:val="both"/>
        <w:rPr>
          <w:rFonts w:ascii="Arial" w:hAnsi="Arial" w:cs="Arial"/>
          <w:b/>
          <w:color w:val="000000" w:themeColor="text1"/>
        </w:rPr>
      </w:pPr>
    </w:p>
    <w:p w:rsidR="00AA04C0" w:rsidRPr="00AA04C0" w:rsidRDefault="00AA04C0" w:rsidP="00AA04C0">
      <w:pPr>
        <w:ind w:right="-93" w:firstLine="708"/>
        <w:jc w:val="both"/>
        <w:rPr>
          <w:rFonts w:ascii="Arial" w:hAnsi="Arial" w:cs="Arial"/>
          <w:sz w:val="22"/>
          <w:szCs w:val="22"/>
        </w:rPr>
      </w:pPr>
      <w:r w:rsidRPr="00AA04C0">
        <w:rPr>
          <w:rFonts w:ascii="Arial" w:hAnsi="Arial" w:cs="Arial"/>
          <w:sz w:val="22"/>
          <w:szCs w:val="22"/>
        </w:rPr>
        <w:t xml:space="preserve">La imagen urbana se refiere a la conjugación de los elementos naturales y construidos que forman parte del marco visual de los habitantes de la ciudad, en interrelación con las costumbres y usos de sus habitantes, así como por el tipo de actividades económicas que se desarrollan en la ciudad, contribuye a la formación de las culturas locales y principalmente a la consolidación de la identidad. Esta, </w:t>
      </w:r>
      <w:r w:rsidRPr="00AA04C0">
        <w:rPr>
          <w:rFonts w:ascii="Arial" w:hAnsi="Arial" w:cs="Arial"/>
          <w:color w:val="333333"/>
          <w:sz w:val="22"/>
          <w:szCs w:val="22"/>
          <w:shd w:val="clear" w:color="auto" w:fill="FFFFFF"/>
        </w:rPr>
        <w:t>representa un punto</w:t>
      </w:r>
      <w:r w:rsidRPr="00AA04C0">
        <w:rPr>
          <w:rFonts w:ascii="Arial" w:hAnsi="Arial" w:cs="Arial"/>
          <w:sz w:val="22"/>
          <w:szCs w:val="22"/>
        </w:rPr>
        <w:t xml:space="preserve"> primordial para integrar la percepción sobre un lugar por parte de sus visitantes y pobladores, el cuidar de ella y mantenerla en óptimas condiciones nos permite habitar en un entorno saludable quienes tienen el derecho a una percepción visual libre de contaminación y el disfrute de una imagen urbana agradable, que denote el equilibrio entre los elementos construidos y naturales del entorno.</w:t>
      </w:r>
    </w:p>
    <w:p w:rsidR="00AA04C0" w:rsidRPr="00AA04C0" w:rsidRDefault="00AA04C0" w:rsidP="00AA04C0">
      <w:pPr>
        <w:pStyle w:val="Ttulo"/>
        <w:spacing w:before="0"/>
        <w:ind w:left="0" w:right="-93" w:firstLine="708"/>
        <w:jc w:val="both"/>
        <w:rPr>
          <w:b w:val="0"/>
          <w:bCs w:val="0"/>
          <w:sz w:val="22"/>
          <w:szCs w:val="22"/>
        </w:rPr>
      </w:pPr>
    </w:p>
    <w:p w:rsidR="00AA04C0" w:rsidRPr="00AA04C0" w:rsidRDefault="00AA04C0" w:rsidP="00AA04C0">
      <w:pPr>
        <w:autoSpaceDE w:val="0"/>
        <w:autoSpaceDN w:val="0"/>
        <w:adjustRightInd w:val="0"/>
        <w:ind w:right="-93" w:firstLine="708"/>
        <w:jc w:val="both"/>
        <w:rPr>
          <w:rFonts w:ascii="Arial" w:hAnsi="Arial" w:cs="Arial"/>
          <w:b/>
          <w:bCs/>
          <w:sz w:val="22"/>
          <w:szCs w:val="22"/>
        </w:rPr>
      </w:pPr>
      <w:r w:rsidRPr="00AA04C0">
        <w:rPr>
          <w:rFonts w:ascii="Arial" w:hAnsi="Arial" w:cs="Arial"/>
          <w:sz w:val="22"/>
          <w:szCs w:val="22"/>
        </w:rPr>
        <w:t>Tal y como se señala en el Plan Municipal de Desarrollo para la presente administración</w:t>
      </w:r>
      <w:r w:rsidRPr="00AA04C0">
        <w:rPr>
          <w:rFonts w:ascii="Arial" w:hAnsi="Arial" w:cs="Arial"/>
          <w:b/>
          <w:bCs/>
          <w:sz w:val="22"/>
          <w:szCs w:val="22"/>
        </w:rPr>
        <w:t xml:space="preserve">, </w:t>
      </w:r>
      <w:r w:rsidRPr="00AA04C0">
        <w:rPr>
          <w:rFonts w:ascii="Arial" w:hAnsi="Arial" w:cs="Arial"/>
          <w:color w:val="1A1A1A"/>
          <w:sz w:val="22"/>
          <w:szCs w:val="22"/>
        </w:rPr>
        <w:t xml:space="preserve">la imagen urbana de Torreón está conformada por una serie de elementos de gran valor arquitectónico que, en conjunto con los escenarios naturales, terminan por </w:t>
      </w:r>
      <w:r w:rsidRPr="00AA04C0">
        <w:rPr>
          <w:rFonts w:ascii="Arial" w:hAnsi="Arial" w:cs="Arial"/>
          <w:color w:val="1A1A1A"/>
          <w:sz w:val="22"/>
          <w:szCs w:val="22"/>
        </w:rPr>
        <w:lastRenderedPageBreak/>
        <w:t xml:space="preserve">consolidar la identidad cultural de los habitantes. Algunos ejemplos son el complejo turístico religioso del Cerro y Cristo de las </w:t>
      </w:r>
      <w:proofErr w:type="spellStart"/>
      <w:r w:rsidRPr="00AA04C0">
        <w:rPr>
          <w:rFonts w:ascii="Arial" w:hAnsi="Arial" w:cs="Arial"/>
          <w:color w:val="1A1A1A"/>
          <w:sz w:val="22"/>
          <w:szCs w:val="22"/>
        </w:rPr>
        <w:t>Noas</w:t>
      </w:r>
      <w:proofErr w:type="spellEnd"/>
      <w:r w:rsidRPr="00AA04C0">
        <w:rPr>
          <w:rFonts w:ascii="Arial" w:hAnsi="Arial" w:cs="Arial"/>
          <w:color w:val="1A1A1A"/>
          <w:sz w:val="22"/>
          <w:szCs w:val="22"/>
        </w:rPr>
        <w:t xml:space="preserve">, la Puerta Amarilla, el Manto de la Virgen, el Bosque Urbano junto con su Planetarium, el Bosque Venustiano Carranza y el Metro Parque Río Nazas; sitios que, por sus características, contrastan con el contexto en el que se ubican. Además, se encuentran puntos importantes que dan vida a la ciudad como la Presidencia Municipal, la Plaza Mayor y su astabandera monumental, la Plaza de Armas, la Alameda Zaragoza, el Parque Fundadores y el Teleférico que lleva al parque ecológico recreativo Puerto </w:t>
      </w:r>
      <w:proofErr w:type="spellStart"/>
      <w:r w:rsidRPr="00AA04C0">
        <w:rPr>
          <w:rFonts w:ascii="Arial" w:hAnsi="Arial" w:cs="Arial"/>
          <w:color w:val="1A1A1A"/>
          <w:sz w:val="22"/>
          <w:szCs w:val="22"/>
        </w:rPr>
        <w:t>Noas</w:t>
      </w:r>
      <w:proofErr w:type="spellEnd"/>
      <w:r w:rsidRPr="00AA04C0">
        <w:rPr>
          <w:rFonts w:ascii="Arial" w:hAnsi="Arial" w:cs="Arial"/>
          <w:color w:val="1A1A1A"/>
          <w:sz w:val="22"/>
          <w:szCs w:val="22"/>
        </w:rPr>
        <w:t xml:space="preserve">, y que se ubican en el Centro Histórico o sus inmediaciones, a lo anterior hay que agregar el trazo de las calles del primero y segundo cuadros de la ciudad, su infraestructura urbana, elementos que en conjunto hacen de Torreón una ciudad joven y moderna. </w:t>
      </w:r>
    </w:p>
    <w:p w:rsidR="00AA04C0" w:rsidRPr="00AA04C0" w:rsidRDefault="00AA04C0" w:rsidP="00AA04C0">
      <w:pPr>
        <w:pStyle w:val="Ttulo"/>
        <w:spacing w:before="0"/>
        <w:ind w:left="0" w:right="-93"/>
        <w:jc w:val="both"/>
        <w:rPr>
          <w:b w:val="0"/>
          <w:bCs w:val="0"/>
          <w:sz w:val="22"/>
          <w:szCs w:val="22"/>
        </w:rPr>
      </w:pPr>
    </w:p>
    <w:p w:rsidR="00AA04C0" w:rsidRPr="00AA04C0" w:rsidRDefault="00AA04C0" w:rsidP="00AA04C0">
      <w:pPr>
        <w:pStyle w:val="Ttulo"/>
        <w:spacing w:before="0"/>
        <w:ind w:left="0" w:right="-93" w:firstLine="708"/>
        <w:jc w:val="both"/>
        <w:rPr>
          <w:b w:val="0"/>
          <w:bCs w:val="0"/>
          <w:sz w:val="22"/>
          <w:szCs w:val="22"/>
        </w:rPr>
      </w:pPr>
      <w:r w:rsidRPr="00AA04C0">
        <w:rPr>
          <w:b w:val="0"/>
          <w:bCs w:val="0"/>
          <w:sz w:val="22"/>
          <w:szCs w:val="22"/>
        </w:rPr>
        <w:t>El deterioro de la imagen urbana además de generar un desorden visual y ambiental, rompe con los lazos que unen a los ciudadanos con su identidad, roto el arraigo se pierde el interés al lugar y su conservación y lamentablemente nuestra ciudad no es ajena a esta problemática, en donde es común observar el deterioro de la imagen urbana en diversos sectores de la ciudad, como lo es el desorden en la colocación de publicidad en los comercios del Centro Histórico y en equipamiento urbano, el diseño, construcción y deterioro de infraestructura urbana como son los puentes peatonales, por mencionar solo unos ejemplos sin dejar de lado que a pesar de contar con un eficiente servicio público de limpieza y disposición final de los residuos sólidos, es común observar el abandono en el cual se encuentran numerosos predios sin reja, barda, cerca o cualquier otro elemento que delimite la propiedad con los espacios públicos como son banquetas y vialidades, problemática que traen consigo acumulación de basura, maleza, proliferación de fauna nociva, incendios, entre otras.</w:t>
      </w:r>
    </w:p>
    <w:p w:rsidR="00AA04C0" w:rsidRPr="00AA04C0" w:rsidRDefault="00AA04C0" w:rsidP="00AA04C0">
      <w:pPr>
        <w:ind w:right="-93" w:firstLine="708"/>
        <w:jc w:val="both"/>
        <w:rPr>
          <w:rFonts w:ascii="Arial" w:hAnsi="Arial" w:cs="Arial"/>
          <w:sz w:val="22"/>
          <w:szCs w:val="22"/>
        </w:rPr>
      </w:pPr>
    </w:p>
    <w:p w:rsidR="00AA04C0" w:rsidRPr="00AA04C0" w:rsidRDefault="00AA04C0" w:rsidP="00AA04C0">
      <w:pPr>
        <w:ind w:right="-93" w:firstLine="708"/>
        <w:jc w:val="both"/>
        <w:rPr>
          <w:rFonts w:ascii="Arial" w:hAnsi="Arial" w:cs="Arial"/>
          <w:sz w:val="22"/>
          <w:szCs w:val="22"/>
        </w:rPr>
      </w:pPr>
      <w:r w:rsidRPr="00AA04C0">
        <w:rPr>
          <w:rFonts w:ascii="Arial" w:hAnsi="Arial" w:cs="Arial"/>
          <w:sz w:val="22"/>
          <w:szCs w:val="22"/>
        </w:rPr>
        <w:t>Hoy en día, según datos expuestos por el Instituto Municipal de Planeación de Torreón, el 19% del suelo intraurbano municipal son predios sin construcción, es decir, se encuentran desocupados; por ello gran parte de ellos suelen ser utilizados por las personas para el arrojo de desechos de todo tipo, que a la postre y por la acumulación generan focos de insalubridad y con potencial de inseguridad que ponen en riesgo a las personas que conviven en su entorno, a la vez que generan una mala imagen pública.</w:t>
      </w:r>
    </w:p>
    <w:p w:rsidR="00AA04C0" w:rsidRPr="00AA04C0" w:rsidRDefault="00AA04C0" w:rsidP="00AA04C0">
      <w:pPr>
        <w:pStyle w:val="Ttulo"/>
        <w:spacing w:before="0"/>
        <w:ind w:left="0" w:right="-93" w:firstLine="708"/>
        <w:jc w:val="both"/>
        <w:rPr>
          <w:b w:val="0"/>
          <w:bCs w:val="0"/>
          <w:sz w:val="22"/>
          <w:szCs w:val="22"/>
        </w:rPr>
      </w:pPr>
    </w:p>
    <w:p w:rsidR="00AA04C0" w:rsidRPr="00AA04C0" w:rsidRDefault="00AA04C0" w:rsidP="00AA04C0">
      <w:pPr>
        <w:pStyle w:val="Ttulo"/>
        <w:spacing w:before="0"/>
        <w:ind w:left="0" w:right="-93"/>
        <w:jc w:val="both"/>
        <w:rPr>
          <w:rFonts w:eastAsiaTheme="minorHAnsi"/>
          <w:b w:val="0"/>
          <w:bCs w:val="0"/>
          <w:sz w:val="22"/>
          <w:szCs w:val="22"/>
          <w:lang w:val="es-MX"/>
        </w:rPr>
      </w:pPr>
      <w:r w:rsidRPr="00AA04C0">
        <w:rPr>
          <w:b w:val="0"/>
          <w:bCs w:val="0"/>
          <w:sz w:val="22"/>
          <w:szCs w:val="22"/>
        </w:rPr>
        <w:tab/>
        <w:t xml:space="preserve">La presente iniciativa tiene como finalidad, la incorporación de dispositivos que permitan otorgar certeza jurídica, así como la protección y mejora continua de la imagen urbana de la ciudad de Torreón, mediante la generación de políticas públicas que permitan la regulación y la homologación de criterios en el mantenimiento y </w:t>
      </w:r>
      <w:r w:rsidRPr="00AA04C0">
        <w:rPr>
          <w:rFonts w:eastAsiaTheme="minorHAnsi"/>
          <w:b w:val="0"/>
          <w:bCs w:val="0"/>
          <w:sz w:val="22"/>
          <w:szCs w:val="22"/>
          <w:lang w:val="es-MX"/>
        </w:rPr>
        <w:t>reservación de edificaciones e inmuebles históricos, plazas. parques, vialidades, infraestructura pública, lotes baldíos, ornatos y vegetación, así como la colocación de anuncios de todo tipo, de mobiliario urbano y cualquier elemento que define el estilo arquitectónico y urbanístico de nuestra ciudad.</w:t>
      </w:r>
    </w:p>
    <w:p w:rsidR="00AA04C0" w:rsidRPr="00AA04C0" w:rsidRDefault="00AA04C0" w:rsidP="00AA04C0">
      <w:pPr>
        <w:pStyle w:val="Ttulo"/>
        <w:spacing w:before="0"/>
        <w:ind w:left="0" w:right="-93"/>
        <w:jc w:val="both"/>
        <w:rPr>
          <w:rFonts w:eastAsiaTheme="minorHAnsi"/>
          <w:b w:val="0"/>
          <w:bCs w:val="0"/>
          <w:sz w:val="22"/>
          <w:szCs w:val="22"/>
          <w:lang w:val="es-MX"/>
        </w:rPr>
      </w:pPr>
    </w:p>
    <w:p w:rsidR="00AA04C0" w:rsidRPr="00AA04C0" w:rsidRDefault="00AA04C0" w:rsidP="00AA04C0">
      <w:pPr>
        <w:pStyle w:val="Ttulo"/>
        <w:spacing w:before="0"/>
        <w:ind w:left="0" w:right="-93" w:firstLine="708"/>
        <w:jc w:val="both"/>
        <w:rPr>
          <w:b w:val="0"/>
          <w:bCs w:val="0"/>
          <w:sz w:val="22"/>
          <w:szCs w:val="22"/>
        </w:rPr>
      </w:pPr>
      <w:r w:rsidRPr="00AA04C0">
        <w:rPr>
          <w:b w:val="0"/>
          <w:bCs w:val="0"/>
          <w:sz w:val="22"/>
          <w:szCs w:val="22"/>
        </w:rPr>
        <w:t xml:space="preserve">Para cumplir con lo anterior, la presente propuesta tiene como finalidad modificar y adicionar el Reglamento de Desarrollo Urbano y Construcción de Torreón, incorporando </w:t>
      </w:r>
      <w:r w:rsidRPr="00AA04C0">
        <w:rPr>
          <w:b w:val="0"/>
          <w:bCs w:val="0"/>
          <w:sz w:val="22"/>
          <w:szCs w:val="22"/>
        </w:rPr>
        <w:lastRenderedPageBreak/>
        <w:t>dispositivos en los cuales se regula de manera clara y precisa:</w:t>
      </w:r>
    </w:p>
    <w:p w:rsidR="00AA04C0" w:rsidRPr="00AA04C0" w:rsidRDefault="00AA04C0" w:rsidP="00AA04C0">
      <w:pPr>
        <w:pStyle w:val="Ttulo"/>
        <w:spacing w:before="0"/>
        <w:ind w:left="0" w:right="-93"/>
        <w:jc w:val="both"/>
        <w:rPr>
          <w:b w:val="0"/>
          <w:bCs w:val="0"/>
          <w:sz w:val="22"/>
          <w:szCs w:val="22"/>
        </w:rPr>
      </w:pPr>
    </w:p>
    <w:p w:rsidR="00AA04C0" w:rsidRPr="00AA04C0" w:rsidRDefault="00AA04C0" w:rsidP="00AA04C0">
      <w:pPr>
        <w:pStyle w:val="Ttulo"/>
        <w:numPr>
          <w:ilvl w:val="0"/>
          <w:numId w:val="11"/>
        </w:numPr>
        <w:spacing w:before="0"/>
        <w:ind w:left="0" w:right="-93"/>
        <w:jc w:val="both"/>
        <w:rPr>
          <w:rFonts w:eastAsia="Times"/>
          <w:b w:val="0"/>
          <w:bCs w:val="0"/>
          <w:color w:val="000000" w:themeColor="text1"/>
          <w:sz w:val="22"/>
          <w:szCs w:val="22"/>
          <w:lang w:val="es-MX"/>
        </w:rPr>
      </w:pPr>
      <w:r w:rsidRPr="00AA04C0">
        <w:rPr>
          <w:b w:val="0"/>
          <w:bCs w:val="0"/>
          <w:sz w:val="22"/>
          <w:szCs w:val="22"/>
        </w:rPr>
        <w:t xml:space="preserve">El otorgamiento de facultades al </w:t>
      </w:r>
      <w:r w:rsidRPr="00AA04C0">
        <w:rPr>
          <w:rFonts w:eastAsia="Times"/>
          <w:b w:val="0"/>
          <w:bCs w:val="0"/>
          <w:color w:val="000000" w:themeColor="text1"/>
          <w:sz w:val="22"/>
          <w:szCs w:val="22"/>
          <w:lang w:val="es-MX"/>
        </w:rPr>
        <w:t xml:space="preserve">Consejo Municipal de Ordenamiento Territorial y Desarrollo Urbano para realizar portaciones </w:t>
      </w:r>
      <w:proofErr w:type="gramStart"/>
      <w:r w:rsidRPr="00AA04C0">
        <w:rPr>
          <w:rFonts w:eastAsia="Times"/>
          <w:b w:val="0"/>
          <w:bCs w:val="0"/>
          <w:color w:val="000000" w:themeColor="text1"/>
          <w:sz w:val="22"/>
          <w:szCs w:val="22"/>
          <w:lang w:val="es-MX"/>
        </w:rPr>
        <w:t>sobre  imagen</w:t>
      </w:r>
      <w:proofErr w:type="gramEnd"/>
      <w:r w:rsidRPr="00AA04C0">
        <w:rPr>
          <w:rFonts w:eastAsia="Times"/>
          <w:b w:val="0"/>
          <w:bCs w:val="0"/>
          <w:color w:val="000000" w:themeColor="text1"/>
          <w:sz w:val="22"/>
          <w:szCs w:val="22"/>
          <w:lang w:val="es-MX"/>
        </w:rPr>
        <w:t xml:space="preserve"> urbana.</w:t>
      </w:r>
    </w:p>
    <w:p w:rsidR="00AA04C0" w:rsidRPr="00AA04C0" w:rsidRDefault="00AA04C0" w:rsidP="00AA04C0">
      <w:pPr>
        <w:pStyle w:val="Ttulo"/>
        <w:numPr>
          <w:ilvl w:val="0"/>
          <w:numId w:val="11"/>
        </w:numPr>
        <w:spacing w:before="0"/>
        <w:ind w:left="0" w:right="-93"/>
        <w:jc w:val="both"/>
        <w:rPr>
          <w:rFonts w:eastAsia="Times"/>
          <w:b w:val="0"/>
          <w:bCs w:val="0"/>
          <w:color w:val="000000" w:themeColor="text1"/>
          <w:sz w:val="22"/>
          <w:szCs w:val="22"/>
          <w:lang w:val="es-MX"/>
        </w:rPr>
      </w:pPr>
      <w:r w:rsidRPr="00AA04C0">
        <w:rPr>
          <w:rFonts w:eastAsia="Times"/>
          <w:b w:val="0"/>
          <w:bCs w:val="0"/>
          <w:color w:val="000000" w:themeColor="text1"/>
          <w:sz w:val="22"/>
          <w:szCs w:val="22"/>
          <w:lang w:val="es-MX"/>
        </w:rPr>
        <w:t>Se establecen los elementos que integran la imagen urbana de la ciudad de Torreón, buscando en todo momento la armonía y homologación en su diseño.</w:t>
      </w:r>
    </w:p>
    <w:p w:rsidR="00AA04C0" w:rsidRPr="00AA04C0" w:rsidRDefault="00AA04C0" w:rsidP="00AA04C0">
      <w:pPr>
        <w:pStyle w:val="Ttulo"/>
        <w:numPr>
          <w:ilvl w:val="0"/>
          <w:numId w:val="11"/>
        </w:numPr>
        <w:spacing w:before="0"/>
        <w:ind w:left="0" w:right="-93"/>
        <w:jc w:val="both"/>
        <w:rPr>
          <w:rFonts w:eastAsia="Times"/>
          <w:b w:val="0"/>
          <w:bCs w:val="0"/>
          <w:color w:val="000000" w:themeColor="text1"/>
          <w:sz w:val="22"/>
          <w:szCs w:val="22"/>
          <w:lang w:val="es-MX"/>
        </w:rPr>
      </w:pPr>
      <w:r w:rsidRPr="00AA04C0">
        <w:rPr>
          <w:rFonts w:eastAsia="Times"/>
          <w:b w:val="0"/>
          <w:bCs w:val="0"/>
          <w:color w:val="000000" w:themeColor="text1"/>
          <w:sz w:val="22"/>
          <w:szCs w:val="22"/>
          <w:lang w:val="es-MX"/>
        </w:rPr>
        <w:t xml:space="preserve">Se definen las atribuciones del gobierno municipal en materia de imagen urbana. </w:t>
      </w:r>
    </w:p>
    <w:p w:rsidR="00AA04C0" w:rsidRPr="00AA04C0" w:rsidRDefault="00AA04C0" w:rsidP="00AA04C0">
      <w:pPr>
        <w:pStyle w:val="Ttulo"/>
        <w:numPr>
          <w:ilvl w:val="0"/>
          <w:numId w:val="11"/>
        </w:numPr>
        <w:spacing w:before="0"/>
        <w:ind w:left="0" w:right="-93"/>
        <w:jc w:val="both"/>
        <w:rPr>
          <w:rFonts w:eastAsia="Times"/>
          <w:b w:val="0"/>
          <w:bCs w:val="0"/>
          <w:color w:val="000000" w:themeColor="text1"/>
          <w:sz w:val="22"/>
          <w:szCs w:val="22"/>
          <w:lang w:val="es-MX"/>
        </w:rPr>
      </w:pPr>
      <w:r w:rsidRPr="00AA04C0">
        <w:rPr>
          <w:rFonts w:eastAsia="Times"/>
          <w:b w:val="0"/>
          <w:bCs w:val="0"/>
          <w:color w:val="000000" w:themeColor="text1"/>
          <w:sz w:val="22"/>
          <w:szCs w:val="22"/>
          <w:lang w:val="es-MX"/>
        </w:rPr>
        <w:t xml:space="preserve">Se propone la creación y expedición de una Norma Técnica de diseño de la Imagen Urbana para el Municipio de Torreón, con la finalidad </w:t>
      </w:r>
      <w:r w:rsidRPr="00AA04C0">
        <w:rPr>
          <w:b w:val="0"/>
          <w:bCs w:val="0"/>
          <w:sz w:val="22"/>
          <w:szCs w:val="22"/>
        </w:rPr>
        <w:t xml:space="preserve">de definir y regularizar la imagen urbana de la ciudad, establecer los principios, definiciones, criterios, medidas, usos y diseños estandarizados en las construcciones públicas o privadas, </w:t>
      </w:r>
      <w:proofErr w:type="gramStart"/>
      <w:r w:rsidRPr="00AA04C0">
        <w:rPr>
          <w:b w:val="0"/>
          <w:bCs w:val="0"/>
          <w:sz w:val="22"/>
          <w:szCs w:val="22"/>
        </w:rPr>
        <w:t>anuncios  y</w:t>
      </w:r>
      <w:proofErr w:type="gramEnd"/>
      <w:r w:rsidRPr="00AA04C0">
        <w:rPr>
          <w:b w:val="0"/>
          <w:bCs w:val="0"/>
          <w:sz w:val="22"/>
          <w:szCs w:val="22"/>
        </w:rPr>
        <w:t xml:space="preserve"> demás elementos. </w:t>
      </w:r>
    </w:p>
    <w:p w:rsidR="00AA04C0" w:rsidRPr="00AA04C0" w:rsidRDefault="00AA04C0" w:rsidP="00AA04C0">
      <w:pPr>
        <w:pStyle w:val="Prrafodelista"/>
        <w:numPr>
          <w:ilvl w:val="0"/>
          <w:numId w:val="11"/>
        </w:numPr>
        <w:ind w:left="0" w:right="-93"/>
        <w:jc w:val="both"/>
        <w:rPr>
          <w:rFonts w:ascii="Arial" w:hAnsi="Arial" w:cs="Arial"/>
          <w:sz w:val="22"/>
          <w:szCs w:val="22"/>
        </w:rPr>
      </w:pPr>
      <w:r w:rsidRPr="00AA04C0">
        <w:rPr>
          <w:rFonts w:ascii="Arial" w:hAnsi="Arial" w:cs="Arial"/>
          <w:color w:val="231F20"/>
          <w:sz w:val="22"/>
          <w:szCs w:val="22"/>
        </w:rPr>
        <w:t xml:space="preserve">Se establecen de manera puntual las atribuciones de las Direcciones de </w:t>
      </w:r>
      <w:r w:rsidRPr="00AA04C0">
        <w:rPr>
          <w:rFonts w:ascii="Arial" w:hAnsi="Arial" w:cs="Arial"/>
          <w:sz w:val="22"/>
          <w:szCs w:val="22"/>
        </w:rPr>
        <w:t xml:space="preserve">Ordenamiento Territorial y </w:t>
      </w:r>
      <w:proofErr w:type="gramStart"/>
      <w:r w:rsidRPr="00AA04C0">
        <w:rPr>
          <w:rFonts w:ascii="Arial" w:hAnsi="Arial" w:cs="Arial"/>
          <w:sz w:val="22"/>
          <w:szCs w:val="22"/>
        </w:rPr>
        <w:t>Urbanismo,  Servicios</w:t>
      </w:r>
      <w:proofErr w:type="gramEnd"/>
      <w:r w:rsidRPr="00AA04C0">
        <w:rPr>
          <w:rFonts w:ascii="Arial" w:hAnsi="Arial" w:cs="Arial"/>
          <w:sz w:val="22"/>
          <w:szCs w:val="22"/>
        </w:rPr>
        <w:t xml:space="preserve"> Públicos Municipales, Medio Ambiente y  Protección Civil.</w:t>
      </w:r>
    </w:p>
    <w:p w:rsidR="00AA04C0" w:rsidRPr="00AA04C0" w:rsidRDefault="00AA04C0" w:rsidP="00AA04C0">
      <w:pPr>
        <w:pStyle w:val="Prrafodelista"/>
        <w:numPr>
          <w:ilvl w:val="0"/>
          <w:numId w:val="11"/>
        </w:numPr>
        <w:ind w:left="0" w:right="-93"/>
        <w:jc w:val="both"/>
        <w:rPr>
          <w:rFonts w:ascii="Arial" w:hAnsi="Arial" w:cs="Arial"/>
          <w:sz w:val="22"/>
          <w:szCs w:val="22"/>
        </w:rPr>
      </w:pPr>
      <w:r w:rsidRPr="00AA04C0">
        <w:rPr>
          <w:rFonts w:ascii="Arial" w:hAnsi="Arial" w:cs="Arial"/>
          <w:color w:val="231F20"/>
          <w:sz w:val="22"/>
          <w:szCs w:val="22"/>
        </w:rPr>
        <w:t xml:space="preserve">La imposición de las sanciones al actualizarse la conducta descrita y sancionada </w:t>
      </w:r>
      <w:r w:rsidRPr="00AA04C0">
        <w:rPr>
          <w:rFonts w:ascii="Arial" w:eastAsia="Calibri" w:hAnsi="Arial" w:cs="Arial"/>
          <w:color w:val="000000" w:themeColor="text1"/>
          <w:sz w:val="22"/>
          <w:szCs w:val="22"/>
        </w:rPr>
        <w:t xml:space="preserve">la fracción </w:t>
      </w:r>
      <w:proofErr w:type="gramStart"/>
      <w:r w:rsidRPr="00AA04C0">
        <w:rPr>
          <w:rFonts w:ascii="Arial" w:eastAsia="Calibri" w:hAnsi="Arial" w:cs="Arial"/>
          <w:color w:val="000000" w:themeColor="text1"/>
          <w:sz w:val="22"/>
          <w:szCs w:val="22"/>
        </w:rPr>
        <w:t>XXVII  del</w:t>
      </w:r>
      <w:proofErr w:type="gramEnd"/>
      <w:r w:rsidRPr="00AA04C0">
        <w:rPr>
          <w:rFonts w:ascii="Arial" w:eastAsia="Calibri" w:hAnsi="Arial" w:cs="Arial"/>
          <w:color w:val="000000" w:themeColor="text1"/>
          <w:sz w:val="22"/>
          <w:szCs w:val="22"/>
        </w:rPr>
        <w:t xml:space="preserve"> artículo 186, referente a la limpieza de lotes baldíos. </w:t>
      </w:r>
    </w:p>
    <w:p w:rsidR="00AA04C0" w:rsidRPr="00AA04C0" w:rsidRDefault="00AA04C0" w:rsidP="00AA04C0">
      <w:pPr>
        <w:ind w:right="-93"/>
        <w:jc w:val="both"/>
        <w:rPr>
          <w:rFonts w:ascii="Arial" w:hAnsi="Arial" w:cs="Arial"/>
          <w:sz w:val="22"/>
          <w:szCs w:val="22"/>
        </w:rPr>
      </w:pPr>
    </w:p>
    <w:p w:rsidR="00AA04C0" w:rsidRPr="00AA04C0" w:rsidRDefault="00AA04C0" w:rsidP="00AA04C0">
      <w:pPr>
        <w:pStyle w:val="Sinespaciado"/>
        <w:ind w:right="-93" w:firstLine="708"/>
        <w:jc w:val="both"/>
        <w:rPr>
          <w:rFonts w:ascii="Arial" w:hAnsi="Arial" w:cs="Arial"/>
          <w:bCs/>
          <w:color w:val="000000" w:themeColor="text1"/>
        </w:rPr>
      </w:pPr>
      <w:r w:rsidRPr="00AA04C0">
        <w:rPr>
          <w:rFonts w:ascii="Arial" w:hAnsi="Arial" w:cs="Arial"/>
        </w:rPr>
        <w:t xml:space="preserve">Si bien, el Reglamento que se pretende modificar contempla un capítulo denominado “De la imagen urbana y del patrimonio cultural inmueble”, el mismo resulta ser escueto e incompleto con el tema que nos ocupa, ya que hace referencia únicamente a ciertas medidas de prevención que se deben tomar al momento de realizar una construcción y a la superficie de piso terminado de banquetas, sin que haga mayor referencia a los demás elementos que conforman la imagen urbana de  nuestra ciudad atendiendo a lo dispuesto en el artículo 93 de la </w:t>
      </w:r>
      <w:r w:rsidRPr="00AA04C0">
        <w:rPr>
          <w:rFonts w:ascii="Arial" w:hAnsi="Arial" w:cs="Arial"/>
          <w:bCs/>
          <w:color w:val="000000" w:themeColor="text1"/>
        </w:rPr>
        <w:t xml:space="preserve">Ley de Asentamientos Humanos, Ordenamiento Territorial y Desarrollo Urbano del Estado de Coahuila. </w:t>
      </w:r>
    </w:p>
    <w:p w:rsidR="00AA04C0" w:rsidRPr="00AA04C0" w:rsidRDefault="00AA04C0" w:rsidP="00AA04C0">
      <w:pPr>
        <w:pStyle w:val="Sinespaciado"/>
        <w:ind w:right="-93" w:firstLine="708"/>
        <w:jc w:val="both"/>
        <w:rPr>
          <w:rFonts w:ascii="Arial" w:hAnsi="Arial" w:cs="Arial"/>
          <w:b/>
          <w:color w:val="000000" w:themeColor="text1"/>
        </w:rPr>
      </w:pPr>
    </w:p>
    <w:p w:rsidR="00AA04C0" w:rsidRPr="00AA04C0" w:rsidRDefault="00AA04C0" w:rsidP="00413638">
      <w:pPr>
        <w:pStyle w:val="Sinespaciado"/>
        <w:ind w:right="-93" w:firstLine="708"/>
        <w:jc w:val="center"/>
        <w:rPr>
          <w:rFonts w:ascii="Arial" w:hAnsi="Arial" w:cs="Arial"/>
          <w:b/>
          <w:color w:val="000000" w:themeColor="text1"/>
        </w:rPr>
      </w:pPr>
      <w:r w:rsidRPr="00AA04C0">
        <w:rPr>
          <w:rFonts w:ascii="Arial" w:hAnsi="Arial" w:cs="Arial"/>
          <w:b/>
          <w:color w:val="000000" w:themeColor="text1"/>
        </w:rPr>
        <w:t>II.- Fundamento legal</w:t>
      </w:r>
    </w:p>
    <w:p w:rsidR="00AA04C0" w:rsidRPr="00AA04C0" w:rsidRDefault="00AA04C0" w:rsidP="00413638">
      <w:pPr>
        <w:pStyle w:val="Sinespaciado"/>
        <w:ind w:right="-93"/>
        <w:jc w:val="center"/>
        <w:rPr>
          <w:rFonts w:ascii="Arial" w:hAnsi="Arial" w:cs="Arial"/>
          <w:b/>
          <w:color w:val="000000" w:themeColor="text1"/>
        </w:rPr>
      </w:pPr>
    </w:p>
    <w:p w:rsidR="00AA04C0" w:rsidRPr="00AA04C0" w:rsidRDefault="00AA04C0" w:rsidP="00AA04C0">
      <w:pPr>
        <w:ind w:right="-93" w:firstLine="360"/>
        <w:jc w:val="both"/>
        <w:rPr>
          <w:rFonts w:ascii="Arial" w:hAnsi="Arial" w:cs="Arial"/>
          <w:color w:val="000000" w:themeColor="text1"/>
          <w:sz w:val="22"/>
          <w:szCs w:val="22"/>
        </w:rPr>
      </w:pPr>
      <w:bookmarkStart w:id="0" w:name="_Hlk117604791"/>
      <w:r w:rsidRPr="00AA04C0">
        <w:rPr>
          <w:rFonts w:ascii="Arial" w:hAnsi="Arial" w:cs="Arial"/>
          <w:color w:val="000000" w:themeColor="text1"/>
          <w:sz w:val="22"/>
          <w:szCs w:val="22"/>
        </w:rPr>
        <w:t>La presente propuesta de fue redactada de conformidad en lo dispuesto en:</w:t>
      </w:r>
    </w:p>
    <w:p w:rsidR="00AA04C0" w:rsidRPr="00AA04C0" w:rsidRDefault="00AA04C0" w:rsidP="00AA04C0">
      <w:pPr>
        <w:pStyle w:val="Default"/>
        <w:numPr>
          <w:ilvl w:val="0"/>
          <w:numId w:val="5"/>
        </w:numPr>
        <w:ind w:left="0" w:right="-93"/>
        <w:jc w:val="both"/>
        <w:rPr>
          <w:color w:val="000000" w:themeColor="text1"/>
          <w:sz w:val="22"/>
          <w:szCs w:val="22"/>
        </w:rPr>
      </w:pPr>
      <w:r w:rsidRPr="00AA04C0">
        <w:rPr>
          <w:color w:val="000000" w:themeColor="text1"/>
          <w:sz w:val="22"/>
          <w:szCs w:val="22"/>
        </w:rPr>
        <w:t>Párrafo segundo de la fracción II y, el inciso h) de la fracción III, del Artículo 115 de la Constitución Política de la de los Estados Unidos Mexicanos.</w:t>
      </w:r>
    </w:p>
    <w:p w:rsidR="00AA04C0" w:rsidRPr="00AA04C0" w:rsidRDefault="00AA04C0" w:rsidP="00AA04C0">
      <w:pPr>
        <w:pStyle w:val="Default"/>
        <w:ind w:right="-93"/>
        <w:jc w:val="both"/>
        <w:rPr>
          <w:color w:val="000000" w:themeColor="text1"/>
          <w:sz w:val="22"/>
          <w:szCs w:val="22"/>
        </w:rPr>
      </w:pPr>
    </w:p>
    <w:p w:rsidR="00AA04C0" w:rsidRPr="00AA04C0" w:rsidRDefault="00AA04C0" w:rsidP="00AA04C0">
      <w:pPr>
        <w:pStyle w:val="Default"/>
        <w:numPr>
          <w:ilvl w:val="0"/>
          <w:numId w:val="5"/>
        </w:numPr>
        <w:ind w:left="0" w:right="-93"/>
        <w:jc w:val="both"/>
        <w:rPr>
          <w:color w:val="000000" w:themeColor="text1"/>
          <w:sz w:val="22"/>
          <w:szCs w:val="22"/>
        </w:rPr>
      </w:pPr>
      <w:r w:rsidRPr="00AA04C0">
        <w:rPr>
          <w:color w:val="000000" w:themeColor="text1"/>
          <w:sz w:val="22"/>
          <w:szCs w:val="22"/>
        </w:rPr>
        <w:t xml:space="preserve">Artículos 158 – B, 158 – C, 158 – F, 158 – N, por el numeral 1 de la fracción I del artículo 158 – U y, por el inciso h) de la fracción III del mismo artículo 158 – U; todos ellos de la Constitución Política del Estado de Coahuila de Zaragoza. </w:t>
      </w:r>
    </w:p>
    <w:p w:rsidR="00AA04C0" w:rsidRPr="00AA04C0" w:rsidRDefault="00AA04C0" w:rsidP="00AA04C0">
      <w:pPr>
        <w:pStyle w:val="Prrafodelista"/>
        <w:ind w:left="0" w:right="-93"/>
        <w:jc w:val="both"/>
        <w:rPr>
          <w:rFonts w:ascii="Arial" w:hAnsi="Arial" w:cs="Arial"/>
          <w:color w:val="000000" w:themeColor="text1"/>
          <w:sz w:val="22"/>
          <w:szCs w:val="22"/>
        </w:rPr>
      </w:pPr>
    </w:p>
    <w:p w:rsidR="00AA04C0" w:rsidRPr="00AA04C0" w:rsidRDefault="00AA04C0" w:rsidP="00AA04C0">
      <w:pPr>
        <w:pStyle w:val="Sinespaciado"/>
        <w:numPr>
          <w:ilvl w:val="0"/>
          <w:numId w:val="5"/>
        </w:numPr>
        <w:ind w:left="0" w:right="-93"/>
        <w:jc w:val="both"/>
        <w:rPr>
          <w:rFonts w:ascii="Arial" w:hAnsi="Arial" w:cs="Arial"/>
          <w:b/>
          <w:color w:val="000000" w:themeColor="text1"/>
        </w:rPr>
      </w:pPr>
      <w:r w:rsidRPr="00AA04C0">
        <w:rPr>
          <w:rFonts w:ascii="Arial" w:hAnsi="Arial" w:cs="Arial"/>
          <w:color w:val="000000" w:themeColor="text1"/>
        </w:rPr>
        <w:t>Artículos 102 fracción I numeral 1, 114, 173, 175, y 182 fracción III inciso 4) del Código Municipal del Estado de Coahuila de Zaragoza.</w:t>
      </w:r>
    </w:p>
    <w:p w:rsidR="00AA04C0" w:rsidRPr="00AA04C0" w:rsidRDefault="00AA04C0" w:rsidP="00AA04C0">
      <w:pPr>
        <w:pStyle w:val="Prrafodelista"/>
        <w:ind w:left="0" w:right="-93"/>
        <w:jc w:val="both"/>
        <w:rPr>
          <w:rFonts w:ascii="Arial" w:hAnsi="Arial" w:cs="Arial"/>
          <w:b/>
          <w:color w:val="000000" w:themeColor="text1"/>
          <w:sz w:val="22"/>
          <w:szCs w:val="22"/>
        </w:rPr>
      </w:pPr>
    </w:p>
    <w:p w:rsidR="00AA04C0" w:rsidRPr="00AA04C0" w:rsidRDefault="00AA04C0" w:rsidP="00AA04C0">
      <w:pPr>
        <w:pStyle w:val="Sinespaciado"/>
        <w:numPr>
          <w:ilvl w:val="0"/>
          <w:numId w:val="5"/>
        </w:numPr>
        <w:ind w:left="0" w:right="-93"/>
        <w:jc w:val="both"/>
        <w:rPr>
          <w:rFonts w:ascii="Arial" w:hAnsi="Arial" w:cs="Arial"/>
          <w:bCs/>
          <w:color w:val="000000" w:themeColor="text1"/>
        </w:rPr>
      </w:pPr>
      <w:r w:rsidRPr="00AA04C0">
        <w:rPr>
          <w:rFonts w:ascii="Arial" w:hAnsi="Arial" w:cs="Arial"/>
          <w:bCs/>
          <w:color w:val="000000" w:themeColor="text1"/>
        </w:rPr>
        <w:t xml:space="preserve">Artículos 91, 92 y 93 de la </w:t>
      </w:r>
      <w:bookmarkStart w:id="1" w:name="_Hlk119478467"/>
      <w:r w:rsidRPr="00AA04C0">
        <w:rPr>
          <w:rFonts w:ascii="Arial" w:hAnsi="Arial" w:cs="Arial"/>
          <w:bCs/>
          <w:color w:val="000000" w:themeColor="text1"/>
        </w:rPr>
        <w:t xml:space="preserve">Ley de Asentamientos Humanos, Ordenamiento Territorial y Desarrollo Urbano del Estado de Coahuila. </w:t>
      </w:r>
    </w:p>
    <w:bookmarkEnd w:id="0"/>
    <w:bookmarkEnd w:id="1"/>
    <w:p w:rsidR="00AA04C0" w:rsidRPr="00AA04C0" w:rsidRDefault="00AA04C0" w:rsidP="00AA04C0">
      <w:pPr>
        <w:pStyle w:val="Prrafodelista"/>
        <w:ind w:left="0" w:right="-93"/>
        <w:jc w:val="both"/>
        <w:rPr>
          <w:rFonts w:ascii="Arial" w:hAnsi="Arial" w:cs="Arial"/>
          <w:b/>
          <w:color w:val="000000" w:themeColor="text1"/>
          <w:sz w:val="22"/>
          <w:szCs w:val="22"/>
        </w:rPr>
      </w:pPr>
    </w:p>
    <w:p w:rsidR="00AA04C0" w:rsidRPr="00AA04C0" w:rsidRDefault="00AA04C0" w:rsidP="00413638">
      <w:pPr>
        <w:pStyle w:val="Sinespaciado"/>
        <w:ind w:right="-93" w:firstLine="708"/>
        <w:jc w:val="center"/>
        <w:rPr>
          <w:rFonts w:ascii="Arial" w:hAnsi="Arial" w:cs="Arial"/>
          <w:b/>
          <w:color w:val="000000" w:themeColor="text1"/>
        </w:rPr>
      </w:pPr>
      <w:bookmarkStart w:id="2" w:name="_Hlk115193545"/>
      <w:r w:rsidRPr="00AA04C0">
        <w:rPr>
          <w:rFonts w:ascii="Arial" w:hAnsi="Arial" w:cs="Arial"/>
          <w:b/>
          <w:color w:val="000000" w:themeColor="text1"/>
        </w:rPr>
        <w:t>III.- Alcance jurídico</w:t>
      </w:r>
    </w:p>
    <w:p w:rsidR="00AA04C0" w:rsidRPr="00AA04C0" w:rsidRDefault="00AA04C0" w:rsidP="00413638">
      <w:pPr>
        <w:pStyle w:val="Sinespaciado"/>
        <w:ind w:right="-93" w:firstLine="708"/>
        <w:jc w:val="center"/>
        <w:rPr>
          <w:rFonts w:ascii="Arial" w:hAnsi="Arial" w:cs="Arial"/>
          <w:b/>
          <w:color w:val="000000" w:themeColor="text1"/>
        </w:rPr>
      </w:pPr>
    </w:p>
    <w:bookmarkEnd w:id="2"/>
    <w:p w:rsidR="00AA04C0" w:rsidRPr="00AA04C0" w:rsidRDefault="00AA04C0" w:rsidP="00AA04C0">
      <w:pPr>
        <w:pStyle w:val="NormalWeb"/>
        <w:shd w:val="clear" w:color="auto" w:fill="FFFFFF"/>
        <w:spacing w:before="0" w:beforeAutospacing="0" w:after="0" w:afterAutospacing="0"/>
        <w:ind w:right="-93" w:firstLine="708"/>
        <w:jc w:val="both"/>
        <w:rPr>
          <w:rFonts w:ascii="Arial" w:hAnsi="Arial" w:cs="Arial"/>
          <w:bCs/>
          <w:color w:val="000000" w:themeColor="text1"/>
          <w:sz w:val="22"/>
          <w:szCs w:val="22"/>
        </w:rPr>
      </w:pPr>
      <w:r w:rsidRPr="00AA04C0">
        <w:rPr>
          <w:rFonts w:ascii="Arial" w:hAnsi="Arial" w:cs="Arial"/>
          <w:bCs/>
          <w:color w:val="000000" w:themeColor="text1"/>
          <w:sz w:val="22"/>
          <w:szCs w:val="22"/>
        </w:rPr>
        <w:lastRenderedPageBreak/>
        <w:t>El contenido de la presente iniciativa, permitirá contar con mejores instrumentos de regulación a las necesidades de nuestra ciudad para mejorar la imagen urbana, no solo en el Centro Histórico, sino todos l</w:t>
      </w:r>
      <w:r w:rsidRPr="00AA04C0">
        <w:rPr>
          <w:rFonts w:ascii="Arial" w:hAnsi="Arial" w:cs="Arial"/>
          <w:color w:val="333333"/>
          <w:sz w:val="22"/>
          <w:szCs w:val="22"/>
          <w:shd w:val="clear" w:color="auto" w:fill="FFFFFF"/>
        </w:rPr>
        <w:t xml:space="preserve">os elementos que constituyen el paisaje cotidiano. </w:t>
      </w:r>
    </w:p>
    <w:p w:rsidR="00AA04C0" w:rsidRPr="00AA04C0" w:rsidRDefault="00AA04C0" w:rsidP="00AA04C0">
      <w:pPr>
        <w:ind w:right="-93" w:firstLine="708"/>
        <w:jc w:val="both"/>
        <w:rPr>
          <w:rFonts w:ascii="Arial" w:hAnsi="Arial" w:cs="Arial"/>
          <w:color w:val="000000" w:themeColor="text1"/>
          <w:sz w:val="22"/>
          <w:szCs w:val="22"/>
        </w:rPr>
      </w:pPr>
      <w:bookmarkStart w:id="3" w:name="_Hlk117594484"/>
      <w:r w:rsidRPr="00AA04C0">
        <w:rPr>
          <w:rFonts w:ascii="Arial" w:hAnsi="Arial" w:cs="Arial"/>
          <w:color w:val="000000" w:themeColor="text1"/>
          <w:sz w:val="22"/>
          <w:szCs w:val="22"/>
        </w:rPr>
        <w:t xml:space="preserve">En virtud de lo anterior, se somete a la aprobación del H. Cabildo de Torreón, el siguiente </w:t>
      </w:r>
    </w:p>
    <w:bookmarkEnd w:id="3"/>
    <w:p w:rsidR="00AA04C0" w:rsidRPr="00AA04C0" w:rsidRDefault="00AA04C0" w:rsidP="00AA04C0">
      <w:pPr>
        <w:pBdr>
          <w:between w:val="nil"/>
        </w:pBdr>
        <w:ind w:right="-93"/>
        <w:jc w:val="both"/>
        <w:rPr>
          <w:rFonts w:ascii="Arial" w:eastAsia="Times" w:hAnsi="Arial" w:cs="Arial"/>
          <w:b/>
          <w:bCs/>
          <w:color w:val="000000" w:themeColor="text1"/>
          <w:sz w:val="22"/>
          <w:szCs w:val="22"/>
        </w:rPr>
      </w:pPr>
    </w:p>
    <w:p w:rsidR="00AA04C0" w:rsidRPr="00AA04C0" w:rsidRDefault="00AA04C0" w:rsidP="00AA04C0">
      <w:pPr>
        <w:pBdr>
          <w:between w:val="nil"/>
        </w:pBdr>
        <w:ind w:right="-93"/>
        <w:jc w:val="both"/>
        <w:rPr>
          <w:rFonts w:ascii="Arial" w:eastAsia="Times" w:hAnsi="Arial" w:cs="Arial"/>
          <w:color w:val="000000" w:themeColor="text1"/>
          <w:sz w:val="22"/>
          <w:szCs w:val="22"/>
        </w:rPr>
      </w:pPr>
      <w:r w:rsidRPr="00AA04C0">
        <w:rPr>
          <w:rFonts w:ascii="Arial" w:eastAsia="Times" w:hAnsi="Arial" w:cs="Arial"/>
          <w:b/>
          <w:bCs/>
          <w:color w:val="000000" w:themeColor="text1"/>
          <w:sz w:val="22"/>
          <w:szCs w:val="22"/>
        </w:rPr>
        <w:t>Artículo 20.</w:t>
      </w:r>
      <w:r w:rsidRPr="00AA04C0">
        <w:rPr>
          <w:rFonts w:ascii="Arial" w:eastAsia="Times" w:hAnsi="Arial" w:cs="Arial"/>
          <w:color w:val="000000" w:themeColor="text1"/>
          <w:sz w:val="22"/>
          <w:szCs w:val="22"/>
        </w:rPr>
        <w:t xml:space="preserve"> ….</w:t>
      </w:r>
    </w:p>
    <w:p w:rsidR="00AA04C0" w:rsidRPr="00AA04C0" w:rsidRDefault="00AA04C0" w:rsidP="00AA04C0">
      <w:pPr>
        <w:autoSpaceDE w:val="0"/>
        <w:autoSpaceDN w:val="0"/>
        <w:adjustRightInd w:val="0"/>
        <w:ind w:right="-93"/>
        <w:jc w:val="both"/>
        <w:rPr>
          <w:rFonts w:ascii="Arial" w:hAnsi="Arial" w:cs="Arial"/>
          <w:sz w:val="22"/>
          <w:szCs w:val="22"/>
        </w:rPr>
      </w:pPr>
      <w:r w:rsidRPr="00AA04C0">
        <w:rPr>
          <w:rFonts w:ascii="Arial" w:hAnsi="Arial" w:cs="Arial"/>
          <w:sz w:val="22"/>
          <w:szCs w:val="22"/>
        </w:rPr>
        <w:t>I a X….</w:t>
      </w:r>
    </w:p>
    <w:p w:rsidR="00AA04C0" w:rsidRPr="00AA04C0" w:rsidRDefault="00AA04C0" w:rsidP="00AA04C0">
      <w:pPr>
        <w:autoSpaceDE w:val="0"/>
        <w:autoSpaceDN w:val="0"/>
        <w:adjustRightInd w:val="0"/>
        <w:ind w:right="-93"/>
        <w:jc w:val="both"/>
        <w:rPr>
          <w:rFonts w:ascii="Arial" w:hAnsi="Arial" w:cs="Arial"/>
          <w:sz w:val="22"/>
          <w:szCs w:val="22"/>
        </w:rPr>
      </w:pPr>
      <w:r w:rsidRPr="00AA04C0">
        <w:rPr>
          <w:rFonts w:ascii="Arial" w:hAnsi="Arial" w:cs="Arial"/>
          <w:sz w:val="22"/>
          <w:szCs w:val="22"/>
        </w:rPr>
        <w:t>XI.- Opinar sobre los proyectos de protección, conservación y mejoramiento de la imagen urbana, que se pretendan realizar en el Municipio, así como las obras que la impacten;</w:t>
      </w:r>
    </w:p>
    <w:p w:rsidR="00AA04C0" w:rsidRPr="00AA04C0" w:rsidRDefault="00AA04C0" w:rsidP="00AA04C0">
      <w:pPr>
        <w:autoSpaceDE w:val="0"/>
        <w:autoSpaceDN w:val="0"/>
        <w:adjustRightInd w:val="0"/>
        <w:ind w:right="-93"/>
        <w:jc w:val="both"/>
        <w:rPr>
          <w:rFonts w:ascii="Arial" w:hAnsi="Arial" w:cs="Arial"/>
          <w:sz w:val="22"/>
          <w:szCs w:val="22"/>
        </w:rPr>
      </w:pPr>
      <w:r w:rsidRPr="00AA04C0">
        <w:rPr>
          <w:rFonts w:ascii="Arial" w:hAnsi="Arial" w:cs="Arial"/>
          <w:sz w:val="22"/>
          <w:szCs w:val="22"/>
        </w:rPr>
        <w:t>XII.- Aportar criterios para que las obras de infraestructura instaladas en la vía pública se mejoren, tomando en cuenta las características del contexto urbano;</w:t>
      </w:r>
    </w:p>
    <w:p w:rsidR="00AA04C0" w:rsidRPr="00AA04C0" w:rsidRDefault="00AA04C0" w:rsidP="00AA04C0">
      <w:pPr>
        <w:autoSpaceDE w:val="0"/>
        <w:autoSpaceDN w:val="0"/>
        <w:adjustRightInd w:val="0"/>
        <w:ind w:right="-93"/>
        <w:jc w:val="both"/>
        <w:rPr>
          <w:rFonts w:ascii="Arial" w:hAnsi="Arial" w:cs="Arial"/>
          <w:sz w:val="22"/>
          <w:szCs w:val="22"/>
        </w:rPr>
      </w:pPr>
      <w:r w:rsidRPr="00AA04C0">
        <w:rPr>
          <w:rFonts w:ascii="Arial" w:hAnsi="Arial" w:cs="Arial"/>
          <w:sz w:val="22"/>
          <w:szCs w:val="22"/>
        </w:rPr>
        <w:t>XIII.- En general, ejecutar todas las acciones necesarias para el mejor cumplimiento de sus atribuciones en la promoción del desarrollo urbano, conforme a este reglamento y demás disposiciones aplicables.</w:t>
      </w:r>
    </w:p>
    <w:p w:rsidR="00AA04C0" w:rsidRPr="00AA04C0" w:rsidRDefault="00AA04C0" w:rsidP="00AA04C0">
      <w:pPr>
        <w:autoSpaceDE w:val="0"/>
        <w:autoSpaceDN w:val="0"/>
        <w:adjustRightInd w:val="0"/>
        <w:ind w:right="-93"/>
        <w:jc w:val="both"/>
        <w:rPr>
          <w:rFonts w:ascii="Arial" w:hAnsi="Arial" w:cs="Arial"/>
          <w:sz w:val="22"/>
          <w:szCs w:val="22"/>
        </w:rPr>
      </w:pPr>
    </w:p>
    <w:p w:rsidR="00AA04C0" w:rsidRPr="00AA04C0" w:rsidRDefault="00AA04C0" w:rsidP="00AA04C0">
      <w:pPr>
        <w:pBdr>
          <w:between w:val="nil"/>
        </w:pBdr>
        <w:ind w:right="-93"/>
        <w:jc w:val="both"/>
        <w:rPr>
          <w:rFonts w:ascii="Arial" w:eastAsia="Times" w:hAnsi="Arial" w:cs="Arial"/>
          <w:color w:val="000000" w:themeColor="text1"/>
          <w:sz w:val="22"/>
          <w:szCs w:val="22"/>
        </w:rPr>
      </w:pPr>
      <w:r w:rsidRPr="00AA04C0">
        <w:rPr>
          <w:rFonts w:ascii="Arial" w:eastAsia="Times" w:hAnsi="Arial" w:cs="Arial"/>
          <w:b/>
          <w:bCs/>
          <w:color w:val="000000" w:themeColor="text1"/>
          <w:sz w:val="22"/>
          <w:szCs w:val="22"/>
        </w:rPr>
        <w:t>Artículo 186.-</w:t>
      </w:r>
      <w:r w:rsidRPr="00AA04C0">
        <w:rPr>
          <w:rFonts w:ascii="Arial" w:eastAsia="Times" w:hAnsi="Arial" w:cs="Arial"/>
          <w:color w:val="000000" w:themeColor="text1"/>
          <w:sz w:val="22"/>
          <w:szCs w:val="22"/>
        </w:rPr>
        <w:t>…</w:t>
      </w:r>
    </w:p>
    <w:p w:rsidR="00AA04C0" w:rsidRPr="00AA04C0" w:rsidRDefault="00AA04C0" w:rsidP="00AA04C0">
      <w:pPr>
        <w:pBdr>
          <w:between w:val="nil"/>
        </w:pBdr>
        <w:ind w:right="-93"/>
        <w:jc w:val="both"/>
        <w:rPr>
          <w:rFonts w:ascii="Arial" w:eastAsia="Times" w:hAnsi="Arial" w:cs="Arial"/>
          <w:color w:val="000000" w:themeColor="text1"/>
          <w:sz w:val="22"/>
          <w:szCs w:val="22"/>
        </w:rPr>
      </w:pPr>
    </w:p>
    <w:tbl>
      <w:tblPr>
        <w:tblStyle w:val="Tablaconcuadrcula"/>
        <w:tblW w:w="0" w:type="auto"/>
        <w:jc w:val="center"/>
        <w:tblLayout w:type="fixed"/>
        <w:tblLook w:val="04A0" w:firstRow="1" w:lastRow="0" w:firstColumn="1" w:lastColumn="0" w:noHBand="0" w:noVBand="1"/>
      </w:tblPr>
      <w:tblGrid>
        <w:gridCol w:w="1984"/>
        <w:gridCol w:w="4333"/>
        <w:gridCol w:w="1061"/>
      </w:tblGrid>
      <w:tr w:rsidR="00AA04C0" w:rsidRPr="00AA04C0" w:rsidTr="00E61DBF">
        <w:trPr>
          <w:jc w:val="center"/>
        </w:trPr>
        <w:tc>
          <w:tcPr>
            <w:tcW w:w="1984" w:type="dxa"/>
          </w:tcPr>
          <w:p w:rsidR="00AA04C0" w:rsidRPr="00AA04C0" w:rsidRDefault="00AA04C0" w:rsidP="00E61DBF">
            <w:pPr>
              <w:ind w:right="-93"/>
              <w:jc w:val="center"/>
              <w:rPr>
                <w:rFonts w:ascii="Arial" w:eastAsia="Times" w:hAnsi="Arial" w:cs="Arial"/>
                <w:b/>
                <w:bCs/>
                <w:color w:val="000000" w:themeColor="text1"/>
                <w:sz w:val="22"/>
                <w:szCs w:val="22"/>
              </w:rPr>
            </w:pPr>
            <w:r w:rsidRPr="00AA04C0">
              <w:rPr>
                <w:rFonts w:ascii="Arial" w:eastAsia="Times" w:hAnsi="Arial" w:cs="Arial"/>
                <w:b/>
                <w:bCs/>
                <w:color w:val="000000" w:themeColor="text1"/>
                <w:sz w:val="22"/>
                <w:szCs w:val="22"/>
              </w:rPr>
              <w:t>INFRACCIÓN</w:t>
            </w:r>
          </w:p>
        </w:tc>
        <w:tc>
          <w:tcPr>
            <w:tcW w:w="4333" w:type="dxa"/>
          </w:tcPr>
          <w:p w:rsidR="00AA04C0" w:rsidRPr="00AA04C0" w:rsidRDefault="00AA04C0" w:rsidP="00E61DBF">
            <w:pPr>
              <w:ind w:right="-93"/>
              <w:jc w:val="center"/>
              <w:rPr>
                <w:rFonts w:ascii="Arial" w:eastAsia="Times" w:hAnsi="Arial" w:cs="Arial"/>
                <w:color w:val="000000" w:themeColor="text1"/>
                <w:sz w:val="22"/>
                <w:szCs w:val="22"/>
              </w:rPr>
            </w:pPr>
            <w:r w:rsidRPr="00AA04C0">
              <w:rPr>
                <w:rFonts w:ascii="Arial" w:eastAsia="Calibri" w:hAnsi="Arial" w:cs="Arial"/>
                <w:b/>
                <w:color w:val="000000" w:themeColor="text1"/>
                <w:sz w:val="22"/>
                <w:szCs w:val="22"/>
              </w:rPr>
              <w:t>SANCIÓN Y PROCEDIMIENTO DE APLICACIÓN DE SANCIONES</w:t>
            </w:r>
          </w:p>
        </w:tc>
        <w:tc>
          <w:tcPr>
            <w:tcW w:w="1061" w:type="dxa"/>
          </w:tcPr>
          <w:p w:rsidR="00AA04C0" w:rsidRPr="00AA04C0" w:rsidRDefault="00AA04C0" w:rsidP="00E61DBF">
            <w:pPr>
              <w:ind w:right="-93"/>
              <w:jc w:val="center"/>
              <w:rPr>
                <w:rFonts w:ascii="Arial" w:eastAsia="Times" w:hAnsi="Arial" w:cs="Arial"/>
                <w:color w:val="000000" w:themeColor="text1"/>
                <w:sz w:val="22"/>
                <w:szCs w:val="22"/>
              </w:rPr>
            </w:pPr>
            <w:r w:rsidRPr="00AA04C0">
              <w:rPr>
                <w:rFonts w:ascii="Arial" w:eastAsia="Calibri" w:hAnsi="Arial" w:cs="Arial"/>
                <w:b/>
                <w:color w:val="000000" w:themeColor="text1"/>
                <w:sz w:val="22"/>
                <w:szCs w:val="22"/>
              </w:rPr>
              <w:t>MULTA</w:t>
            </w:r>
          </w:p>
        </w:tc>
      </w:tr>
      <w:tr w:rsidR="00AA04C0" w:rsidRPr="00AA04C0" w:rsidTr="00E61DBF">
        <w:trPr>
          <w:jc w:val="center"/>
        </w:trPr>
        <w:tc>
          <w:tcPr>
            <w:tcW w:w="1984" w:type="dxa"/>
          </w:tcPr>
          <w:p w:rsidR="00AA04C0" w:rsidRPr="00AA04C0" w:rsidRDefault="00AA04C0" w:rsidP="00E61DBF">
            <w:pPr>
              <w:ind w:right="-93"/>
              <w:jc w:val="both"/>
              <w:rPr>
                <w:rFonts w:ascii="Arial" w:eastAsia="Calibri" w:hAnsi="Arial" w:cs="Arial"/>
                <w:color w:val="000000" w:themeColor="text1"/>
                <w:sz w:val="22"/>
                <w:szCs w:val="22"/>
              </w:rPr>
            </w:pPr>
            <w:r w:rsidRPr="00AA04C0">
              <w:rPr>
                <w:rFonts w:ascii="Arial" w:eastAsia="Calibri" w:hAnsi="Arial" w:cs="Arial"/>
                <w:color w:val="000000" w:themeColor="text1"/>
                <w:sz w:val="22"/>
                <w:szCs w:val="22"/>
              </w:rPr>
              <w:t xml:space="preserve">I a </w:t>
            </w:r>
            <w:proofErr w:type="gramStart"/>
            <w:r w:rsidRPr="00AA04C0">
              <w:rPr>
                <w:rFonts w:ascii="Arial" w:eastAsia="Calibri" w:hAnsi="Arial" w:cs="Arial"/>
                <w:color w:val="000000" w:themeColor="text1"/>
                <w:sz w:val="22"/>
                <w:szCs w:val="22"/>
              </w:rPr>
              <w:t>XXVII….</w:t>
            </w:r>
            <w:proofErr w:type="gramEnd"/>
            <w:r w:rsidRPr="00AA04C0">
              <w:rPr>
                <w:rFonts w:ascii="Arial" w:eastAsia="Calibri" w:hAnsi="Arial" w:cs="Arial"/>
                <w:color w:val="000000" w:themeColor="text1"/>
                <w:sz w:val="22"/>
                <w:szCs w:val="22"/>
              </w:rPr>
              <w:t>.</w:t>
            </w:r>
          </w:p>
        </w:tc>
        <w:tc>
          <w:tcPr>
            <w:tcW w:w="4333" w:type="dxa"/>
          </w:tcPr>
          <w:p w:rsidR="00AA04C0" w:rsidRPr="00AA04C0" w:rsidRDefault="00AA04C0" w:rsidP="00E61DBF">
            <w:pPr>
              <w:ind w:right="-93"/>
              <w:jc w:val="both"/>
              <w:rPr>
                <w:rFonts w:ascii="Arial" w:eastAsia="Calibri" w:hAnsi="Arial" w:cs="Arial"/>
                <w:color w:val="000000" w:themeColor="text1"/>
                <w:sz w:val="22"/>
                <w:szCs w:val="22"/>
              </w:rPr>
            </w:pPr>
          </w:p>
        </w:tc>
        <w:tc>
          <w:tcPr>
            <w:tcW w:w="1061" w:type="dxa"/>
          </w:tcPr>
          <w:p w:rsidR="00AA04C0" w:rsidRPr="00AA04C0" w:rsidRDefault="00AA04C0" w:rsidP="00E61DBF">
            <w:pPr>
              <w:ind w:right="-93"/>
              <w:jc w:val="both"/>
              <w:rPr>
                <w:rFonts w:ascii="Arial" w:eastAsia="Calibri" w:hAnsi="Arial" w:cs="Arial"/>
                <w:color w:val="000000" w:themeColor="text1"/>
                <w:sz w:val="22"/>
                <w:szCs w:val="22"/>
              </w:rPr>
            </w:pPr>
          </w:p>
        </w:tc>
      </w:tr>
      <w:tr w:rsidR="00AA04C0" w:rsidRPr="00AA04C0" w:rsidTr="00E61DBF">
        <w:trPr>
          <w:jc w:val="center"/>
        </w:trPr>
        <w:tc>
          <w:tcPr>
            <w:tcW w:w="1984" w:type="dxa"/>
          </w:tcPr>
          <w:p w:rsidR="00AA04C0" w:rsidRPr="00AA04C0" w:rsidRDefault="00AA04C0" w:rsidP="00E61DBF">
            <w:pPr>
              <w:ind w:right="-93"/>
              <w:jc w:val="both"/>
              <w:rPr>
                <w:rFonts w:ascii="Arial" w:eastAsia="Times" w:hAnsi="Arial" w:cs="Arial"/>
                <w:color w:val="000000" w:themeColor="text1"/>
                <w:sz w:val="22"/>
                <w:szCs w:val="22"/>
              </w:rPr>
            </w:pPr>
            <w:r w:rsidRPr="00AA04C0">
              <w:rPr>
                <w:rFonts w:ascii="Arial" w:eastAsia="Calibri" w:hAnsi="Arial" w:cs="Arial"/>
                <w:color w:val="000000" w:themeColor="text1"/>
                <w:sz w:val="22"/>
                <w:szCs w:val="22"/>
              </w:rPr>
              <w:t>XXVII. …</w:t>
            </w:r>
          </w:p>
        </w:tc>
        <w:tc>
          <w:tcPr>
            <w:tcW w:w="4333" w:type="dxa"/>
          </w:tcPr>
          <w:p w:rsidR="00AA04C0" w:rsidRPr="00AA04C0" w:rsidRDefault="00AA04C0" w:rsidP="00E61DBF">
            <w:pPr>
              <w:ind w:right="-93"/>
              <w:jc w:val="both"/>
              <w:rPr>
                <w:rFonts w:ascii="Arial" w:eastAsia="Calibri" w:hAnsi="Arial" w:cs="Arial"/>
                <w:color w:val="000000" w:themeColor="text1"/>
                <w:sz w:val="22"/>
                <w:szCs w:val="22"/>
              </w:rPr>
            </w:pPr>
            <w:r w:rsidRPr="00AA04C0">
              <w:rPr>
                <w:rFonts w:ascii="Arial" w:eastAsia="Calibri" w:hAnsi="Arial" w:cs="Arial"/>
                <w:color w:val="000000" w:themeColor="text1"/>
                <w:sz w:val="22"/>
                <w:szCs w:val="22"/>
              </w:rPr>
              <w:t xml:space="preserve">1 y </w:t>
            </w:r>
            <w:proofErr w:type="gramStart"/>
            <w:r w:rsidRPr="00AA04C0">
              <w:rPr>
                <w:rFonts w:ascii="Arial" w:eastAsia="Calibri" w:hAnsi="Arial" w:cs="Arial"/>
                <w:color w:val="000000" w:themeColor="text1"/>
                <w:sz w:val="22"/>
                <w:szCs w:val="22"/>
              </w:rPr>
              <w:t>2. ….</w:t>
            </w:r>
            <w:proofErr w:type="gramEnd"/>
            <w:r w:rsidRPr="00AA04C0">
              <w:rPr>
                <w:rFonts w:ascii="Arial" w:eastAsia="Calibri" w:hAnsi="Arial" w:cs="Arial"/>
                <w:color w:val="000000" w:themeColor="text1"/>
                <w:sz w:val="22"/>
                <w:szCs w:val="22"/>
              </w:rPr>
              <w:t>.</w:t>
            </w:r>
          </w:p>
          <w:p w:rsidR="00AA04C0" w:rsidRPr="00AA04C0" w:rsidRDefault="00AA04C0" w:rsidP="00E61DBF">
            <w:pPr>
              <w:ind w:right="-93"/>
              <w:jc w:val="both"/>
              <w:rPr>
                <w:rFonts w:ascii="Arial" w:eastAsia="Calibri" w:hAnsi="Arial" w:cs="Arial"/>
                <w:color w:val="000000" w:themeColor="text1"/>
                <w:sz w:val="22"/>
                <w:szCs w:val="22"/>
              </w:rPr>
            </w:pPr>
            <w:r w:rsidRPr="00AA04C0">
              <w:rPr>
                <w:rFonts w:ascii="Arial" w:eastAsia="Calibri" w:hAnsi="Arial" w:cs="Arial"/>
                <w:color w:val="000000" w:themeColor="text1"/>
                <w:sz w:val="22"/>
                <w:szCs w:val="22"/>
              </w:rPr>
              <w:t xml:space="preserve">a) y </w:t>
            </w:r>
            <w:proofErr w:type="gramStart"/>
            <w:r w:rsidRPr="00AA04C0">
              <w:rPr>
                <w:rFonts w:ascii="Arial" w:eastAsia="Calibri" w:hAnsi="Arial" w:cs="Arial"/>
                <w:color w:val="000000" w:themeColor="text1"/>
                <w:sz w:val="22"/>
                <w:szCs w:val="22"/>
              </w:rPr>
              <w:t>b)…</w:t>
            </w:r>
            <w:proofErr w:type="gramEnd"/>
          </w:p>
          <w:p w:rsidR="00AA04C0" w:rsidRPr="00AA04C0" w:rsidRDefault="00AA04C0" w:rsidP="00E61DBF">
            <w:pPr>
              <w:ind w:right="-93"/>
              <w:jc w:val="both"/>
              <w:rPr>
                <w:rFonts w:ascii="Arial" w:eastAsia="Calibri" w:hAnsi="Arial" w:cs="Arial"/>
                <w:color w:val="000000" w:themeColor="text1"/>
                <w:sz w:val="22"/>
                <w:szCs w:val="22"/>
              </w:rPr>
            </w:pPr>
            <w:r w:rsidRPr="00AA04C0">
              <w:rPr>
                <w:rFonts w:ascii="Arial" w:eastAsia="Calibri" w:hAnsi="Arial" w:cs="Arial"/>
                <w:color w:val="000000" w:themeColor="text1"/>
                <w:sz w:val="22"/>
                <w:szCs w:val="22"/>
              </w:rPr>
              <w:t>c) En caso de reincidencia, se aplicará la sanción a que se refiere el artículo 190 del presente Reglamento.</w:t>
            </w:r>
          </w:p>
          <w:p w:rsidR="00AA04C0" w:rsidRPr="00AA04C0" w:rsidRDefault="00AA04C0" w:rsidP="00E61DBF">
            <w:pPr>
              <w:ind w:right="-93"/>
              <w:jc w:val="both"/>
              <w:rPr>
                <w:rFonts w:ascii="Arial" w:eastAsia="Times" w:hAnsi="Arial" w:cs="Arial"/>
                <w:color w:val="000000" w:themeColor="text1"/>
                <w:sz w:val="22"/>
                <w:szCs w:val="22"/>
              </w:rPr>
            </w:pPr>
            <w:proofErr w:type="gramStart"/>
            <w:r w:rsidRPr="00AA04C0">
              <w:rPr>
                <w:rFonts w:ascii="Arial" w:eastAsia="Calibri" w:hAnsi="Arial" w:cs="Arial"/>
                <w:color w:val="000000" w:themeColor="text1"/>
                <w:sz w:val="22"/>
                <w:szCs w:val="22"/>
              </w:rPr>
              <w:t>3….</w:t>
            </w:r>
            <w:proofErr w:type="gramEnd"/>
          </w:p>
        </w:tc>
        <w:tc>
          <w:tcPr>
            <w:tcW w:w="1061" w:type="dxa"/>
          </w:tcPr>
          <w:p w:rsidR="00AA04C0" w:rsidRPr="00AA04C0" w:rsidRDefault="00AA04C0" w:rsidP="00E61DBF">
            <w:pPr>
              <w:ind w:right="-93"/>
              <w:jc w:val="both"/>
              <w:rPr>
                <w:rFonts w:ascii="Arial" w:eastAsia="Times" w:hAnsi="Arial" w:cs="Arial"/>
                <w:color w:val="000000" w:themeColor="text1"/>
                <w:sz w:val="22"/>
                <w:szCs w:val="22"/>
              </w:rPr>
            </w:pPr>
            <w:r w:rsidRPr="00AA04C0">
              <w:rPr>
                <w:rFonts w:ascii="Arial" w:eastAsia="Times" w:hAnsi="Arial" w:cs="Arial"/>
                <w:color w:val="000000" w:themeColor="text1"/>
                <w:sz w:val="22"/>
                <w:szCs w:val="22"/>
              </w:rPr>
              <w:t>……</w:t>
            </w:r>
          </w:p>
        </w:tc>
      </w:tr>
      <w:tr w:rsidR="00AA04C0" w:rsidRPr="00AA04C0" w:rsidTr="00E61DBF">
        <w:trPr>
          <w:jc w:val="center"/>
        </w:trPr>
        <w:tc>
          <w:tcPr>
            <w:tcW w:w="1984" w:type="dxa"/>
          </w:tcPr>
          <w:p w:rsidR="00AA04C0" w:rsidRPr="00AA04C0" w:rsidRDefault="00AA04C0" w:rsidP="00E61DBF">
            <w:pPr>
              <w:tabs>
                <w:tab w:val="left" w:pos="-152"/>
              </w:tabs>
              <w:ind w:right="-93"/>
              <w:jc w:val="both"/>
              <w:rPr>
                <w:rFonts w:ascii="Arial" w:eastAsia="Calibri" w:hAnsi="Arial" w:cs="Arial"/>
                <w:color w:val="000000" w:themeColor="text1"/>
                <w:sz w:val="22"/>
                <w:szCs w:val="22"/>
              </w:rPr>
            </w:pPr>
            <w:r w:rsidRPr="00AA04C0">
              <w:rPr>
                <w:rFonts w:ascii="Arial" w:eastAsia="Calibri" w:hAnsi="Arial" w:cs="Arial"/>
                <w:color w:val="000000" w:themeColor="text1"/>
                <w:sz w:val="22"/>
                <w:szCs w:val="22"/>
              </w:rPr>
              <w:t>XXVIII a XXXI…</w:t>
            </w:r>
          </w:p>
        </w:tc>
        <w:tc>
          <w:tcPr>
            <w:tcW w:w="4333" w:type="dxa"/>
          </w:tcPr>
          <w:p w:rsidR="00AA04C0" w:rsidRPr="00AA04C0" w:rsidRDefault="00AA04C0" w:rsidP="00E61DBF">
            <w:pPr>
              <w:ind w:right="-93"/>
              <w:jc w:val="both"/>
              <w:rPr>
                <w:rFonts w:ascii="Arial" w:eastAsia="Calibri" w:hAnsi="Arial" w:cs="Arial"/>
                <w:color w:val="000000" w:themeColor="text1"/>
                <w:sz w:val="22"/>
                <w:szCs w:val="22"/>
              </w:rPr>
            </w:pPr>
          </w:p>
        </w:tc>
        <w:tc>
          <w:tcPr>
            <w:tcW w:w="1061" w:type="dxa"/>
          </w:tcPr>
          <w:p w:rsidR="00AA04C0" w:rsidRPr="00AA04C0" w:rsidRDefault="00AA04C0" w:rsidP="00E61DBF">
            <w:pPr>
              <w:ind w:right="-93"/>
              <w:jc w:val="both"/>
              <w:rPr>
                <w:rFonts w:ascii="Arial" w:eastAsia="Times" w:hAnsi="Arial" w:cs="Arial"/>
                <w:color w:val="000000" w:themeColor="text1"/>
                <w:sz w:val="22"/>
                <w:szCs w:val="22"/>
              </w:rPr>
            </w:pPr>
          </w:p>
        </w:tc>
      </w:tr>
    </w:tbl>
    <w:p w:rsidR="00AA04C0" w:rsidRPr="00AA04C0" w:rsidRDefault="00AA04C0" w:rsidP="00AA04C0">
      <w:pPr>
        <w:autoSpaceDE w:val="0"/>
        <w:autoSpaceDN w:val="0"/>
        <w:adjustRightInd w:val="0"/>
        <w:ind w:right="-93"/>
        <w:jc w:val="both"/>
        <w:rPr>
          <w:rFonts w:ascii="Arial" w:hAnsi="Arial" w:cs="Arial"/>
          <w:sz w:val="22"/>
          <w:szCs w:val="22"/>
        </w:rPr>
      </w:pPr>
    </w:p>
    <w:p w:rsidR="00AA04C0" w:rsidRPr="00AA04C0" w:rsidRDefault="00AA04C0" w:rsidP="00AA04C0">
      <w:pPr>
        <w:pBdr>
          <w:between w:val="nil"/>
        </w:pBdr>
        <w:ind w:right="-93"/>
        <w:jc w:val="both"/>
        <w:rPr>
          <w:rFonts w:ascii="Arial" w:hAnsi="Arial" w:cs="Arial"/>
          <w:sz w:val="22"/>
          <w:szCs w:val="22"/>
        </w:rPr>
      </w:pPr>
      <w:r w:rsidRPr="00AA04C0">
        <w:rPr>
          <w:rFonts w:ascii="Arial" w:hAnsi="Arial" w:cs="Arial"/>
          <w:b/>
          <w:bCs/>
          <w:sz w:val="22"/>
          <w:szCs w:val="22"/>
        </w:rPr>
        <w:t>Artículo 366 Bis.</w:t>
      </w:r>
      <w:r w:rsidRPr="00AA04C0">
        <w:rPr>
          <w:rFonts w:ascii="Arial" w:hAnsi="Arial" w:cs="Arial"/>
          <w:sz w:val="22"/>
          <w:szCs w:val="22"/>
        </w:rPr>
        <w:t xml:space="preserve"> Las disposiciones contenidas en este capítulo normarán los elementos que integran la imagen urbana del Municipio de Torreón, entendiéndose como tal: el mantenimiento, limpieza y preservación de los siguientes elementos:</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Edificaciones e inmuebles históricos;</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 xml:space="preserve">Infraestructura, equipo y mobiliario urbano; </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Nomenclatura y señalización</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Vialidades y sus elementos complementarios, como glorietas, puentes y pasos a desnivel, así como obras públicas que generen un impacto visual;</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Anuncios, de todo tipo, que sean visibles desde la vía o el espacio público;</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Parques urbanos, espacios abiertos, áreas verdes y otros elementos del equipamiento público;</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Forestación y vegetación y;</w:t>
      </w:r>
    </w:p>
    <w:p w:rsidR="00AA04C0" w:rsidRPr="00AA04C0" w:rsidRDefault="00AA04C0" w:rsidP="00AA04C0">
      <w:pPr>
        <w:pStyle w:val="Prrafodelista"/>
        <w:numPr>
          <w:ilvl w:val="0"/>
          <w:numId w:val="6"/>
        </w:numPr>
        <w:ind w:left="0" w:right="-93"/>
        <w:jc w:val="both"/>
        <w:rPr>
          <w:rFonts w:ascii="Arial" w:hAnsi="Arial" w:cs="Arial"/>
          <w:sz w:val="22"/>
          <w:szCs w:val="22"/>
        </w:rPr>
      </w:pPr>
      <w:r w:rsidRPr="00AA04C0">
        <w:rPr>
          <w:rFonts w:ascii="Arial" w:hAnsi="Arial" w:cs="Arial"/>
          <w:sz w:val="22"/>
          <w:szCs w:val="22"/>
        </w:rPr>
        <w:t>Cualquier elemento que defina un estilo arquitectónico.</w:t>
      </w:r>
    </w:p>
    <w:p w:rsidR="00AA04C0" w:rsidRPr="00AA04C0" w:rsidRDefault="00AA04C0" w:rsidP="00AA04C0">
      <w:pPr>
        <w:ind w:right="-93"/>
        <w:jc w:val="both"/>
        <w:rPr>
          <w:rFonts w:ascii="Arial" w:hAnsi="Arial" w:cs="Arial"/>
          <w:b/>
          <w:bCs/>
          <w:sz w:val="22"/>
          <w:szCs w:val="22"/>
        </w:rPr>
      </w:pPr>
    </w:p>
    <w:p w:rsidR="00AA04C0" w:rsidRPr="00AA04C0" w:rsidRDefault="00AA04C0" w:rsidP="00AA04C0">
      <w:pPr>
        <w:ind w:right="-93"/>
        <w:jc w:val="both"/>
        <w:rPr>
          <w:rFonts w:ascii="Arial" w:hAnsi="Arial" w:cs="Arial"/>
          <w:sz w:val="22"/>
          <w:szCs w:val="22"/>
        </w:rPr>
      </w:pPr>
      <w:r w:rsidRPr="00AA04C0">
        <w:rPr>
          <w:rFonts w:ascii="Arial" w:hAnsi="Arial" w:cs="Arial"/>
          <w:b/>
          <w:bCs/>
          <w:sz w:val="22"/>
          <w:szCs w:val="22"/>
        </w:rPr>
        <w:lastRenderedPageBreak/>
        <w:t xml:space="preserve">Artículo 366 </w:t>
      </w:r>
      <w:proofErr w:type="gramStart"/>
      <w:r w:rsidRPr="00AA04C0">
        <w:rPr>
          <w:rFonts w:ascii="Arial" w:hAnsi="Arial" w:cs="Arial"/>
          <w:b/>
          <w:bCs/>
          <w:sz w:val="22"/>
          <w:szCs w:val="22"/>
        </w:rPr>
        <w:t>Ter.-</w:t>
      </w:r>
      <w:proofErr w:type="gramEnd"/>
      <w:r w:rsidRPr="00AA04C0">
        <w:rPr>
          <w:rFonts w:ascii="Arial" w:hAnsi="Arial" w:cs="Arial"/>
          <w:b/>
          <w:bCs/>
          <w:sz w:val="22"/>
          <w:szCs w:val="22"/>
        </w:rPr>
        <w:t xml:space="preserve"> </w:t>
      </w:r>
      <w:r w:rsidRPr="00AA04C0">
        <w:rPr>
          <w:rFonts w:ascii="Arial" w:hAnsi="Arial" w:cs="Arial"/>
          <w:sz w:val="22"/>
          <w:szCs w:val="22"/>
        </w:rPr>
        <w:t xml:space="preserve">En materia de imagen urbana, el Ayuntamiento tendrá las siguientes atribuciones: </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 xml:space="preserve">Crear, diseñar, aprobar y aplicar la Norma Técnica de Diseño e Imagen Urbana para el Municipio de Torreón. </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Recibir las solicitudes por escrito, tramitar, expedir y revocar en su caso las autorizaciones y permisos específicos para obras y acciones de imagen urbana, a que se refiere el presente Reglamento;</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 xml:space="preserve">Determinar, de conformidad con la normatividad en vigor y las disposiciones propias, las zonas y las edificaciones en las que únicamente se permita la preservación y conservación de inmuebles;  </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Ordenar la inspección de obras y acciones relativas a la imagen urbana, para verificar el cumplimiento a las disposiciones contenidas en el presente Reglamento;</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Ordenar la suspensión de las obras y acciones relativas a la imagen urbana que no cuenten con la debida autorización o que infrinjan el presente Reglamento;</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 xml:space="preserve">Aplicar y/o ejecutar las medidas necesarias para el cumplimiento de este ordenamiento y. en su caso sancionar las infracciones cometidas al mismo: </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Solicitar el auxilio de la fuerza pública cuando sea necesario para el cumplimiento de las disposiciones de este Reglamento; y</w:t>
      </w:r>
    </w:p>
    <w:p w:rsidR="00AA04C0" w:rsidRPr="00AA04C0" w:rsidRDefault="00AA04C0" w:rsidP="00AA04C0">
      <w:pPr>
        <w:pStyle w:val="Prrafodelista"/>
        <w:numPr>
          <w:ilvl w:val="0"/>
          <w:numId w:val="1"/>
        </w:numPr>
        <w:ind w:left="0" w:right="-93"/>
        <w:jc w:val="both"/>
        <w:rPr>
          <w:rFonts w:ascii="Arial" w:hAnsi="Arial" w:cs="Arial"/>
          <w:sz w:val="22"/>
          <w:szCs w:val="22"/>
        </w:rPr>
      </w:pPr>
      <w:r w:rsidRPr="00AA04C0">
        <w:rPr>
          <w:rFonts w:ascii="Arial" w:hAnsi="Arial" w:cs="Arial"/>
          <w:sz w:val="22"/>
          <w:szCs w:val="22"/>
        </w:rPr>
        <w:t>Las demás que sean necesarias para el cumplimiento de este Reglamento, las que le confiera el Ayuntamiento y los demás ordenamiento</w:t>
      </w:r>
      <w:r w:rsidR="00AA6505">
        <w:rPr>
          <w:rFonts w:ascii="Arial" w:hAnsi="Arial" w:cs="Arial"/>
          <w:sz w:val="22"/>
          <w:szCs w:val="22"/>
        </w:rPr>
        <w:t>s</w:t>
      </w:r>
      <w:r w:rsidRPr="00AA04C0">
        <w:rPr>
          <w:rFonts w:ascii="Arial" w:hAnsi="Arial" w:cs="Arial"/>
          <w:sz w:val="22"/>
          <w:szCs w:val="22"/>
        </w:rPr>
        <w:t xml:space="preserve"> legales vigentes. </w:t>
      </w:r>
    </w:p>
    <w:p w:rsidR="00AA04C0" w:rsidRPr="00AA04C0" w:rsidRDefault="00AA04C0" w:rsidP="00AA04C0">
      <w:pPr>
        <w:ind w:right="-93"/>
        <w:jc w:val="both"/>
        <w:rPr>
          <w:rFonts w:ascii="Arial" w:hAnsi="Arial" w:cs="Arial"/>
          <w:sz w:val="22"/>
          <w:szCs w:val="22"/>
        </w:rPr>
      </w:pPr>
    </w:p>
    <w:p w:rsidR="00AA04C0" w:rsidRPr="00AA04C0" w:rsidRDefault="00AA04C0" w:rsidP="00AA04C0">
      <w:pPr>
        <w:ind w:right="-93"/>
        <w:jc w:val="both"/>
        <w:rPr>
          <w:rFonts w:ascii="Arial" w:hAnsi="Arial" w:cs="Arial"/>
          <w:sz w:val="22"/>
          <w:szCs w:val="22"/>
        </w:rPr>
      </w:pPr>
      <w:r w:rsidRPr="00AA04C0">
        <w:rPr>
          <w:rFonts w:ascii="Arial" w:hAnsi="Arial" w:cs="Arial"/>
          <w:sz w:val="22"/>
          <w:szCs w:val="22"/>
        </w:rPr>
        <w:t>El Ayuntamiento podrá convocar a la iniciativa privada, a las instituciones y asociaciones particulares, así como a los gobiernos federal y estatal, a fin de convenir sobre preservación y mantenimiento de la imagen urbana.</w:t>
      </w:r>
    </w:p>
    <w:p w:rsidR="00AA04C0" w:rsidRPr="00AA04C0" w:rsidRDefault="00AA04C0" w:rsidP="00AA04C0">
      <w:pPr>
        <w:ind w:right="-93"/>
        <w:jc w:val="both"/>
        <w:rPr>
          <w:rFonts w:ascii="Arial" w:hAnsi="Arial" w:cs="Arial"/>
          <w:sz w:val="22"/>
          <w:szCs w:val="22"/>
        </w:rPr>
      </w:pPr>
    </w:p>
    <w:p w:rsidR="00AA04C0" w:rsidRPr="00AA04C0" w:rsidRDefault="00AA04C0" w:rsidP="00AA04C0">
      <w:pPr>
        <w:ind w:right="-93"/>
        <w:jc w:val="both"/>
        <w:rPr>
          <w:rFonts w:ascii="Arial" w:hAnsi="Arial" w:cs="Arial"/>
          <w:sz w:val="22"/>
          <w:szCs w:val="22"/>
        </w:rPr>
      </w:pPr>
      <w:r w:rsidRPr="00AA04C0">
        <w:rPr>
          <w:rFonts w:ascii="Arial" w:hAnsi="Arial" w:cs="Arial"/>
          <w:b/>
          <w:bCs/>
          <w:sz w:val="22"/>
          <w:szCs w:val="22"/>
        </w:rPr>
        <w:t xml:space="preserve">Artículo </w:t>
      </w:r>
      <w:proofErr w:type="gramStart"/>
      <w:r w:rsidRPr="00AA04C0">
        <w:rPr>
          <w:rFonts w:ascii="Arial" w:hAnsi="Arial" w:cs="Arial"/>
          <w:b/>
          <w:bCs/>
          <w:sz w:val="22"/>
          <w:szCs w:val="22"/>
        </w:rPr>
        <w:t xml:space="preserve">366  </w:t>
      </w:r>
      <w:proofErr w:type="spellStart"/>
      <w:r w:rsidRPr="00AA04C0">
        <w:rPr>
          <w:rFonts w:ascii="Arial" w:hAnsi="Arial" w:cs="Arial"/>
          <w:b/>
          <w:bCs/>
          <w:sz w:val="22"/>
          <w:szCs w:val="22"/>
        </w:rPr>
        <w:t>Quáter</w:t>
      </w:r>
      <w:proofErr w:type="spellEnd"/>
      <w:proofErr w:type="gramEnd"/>
      <w:r w:rsidRPr="00AA04C0">
        <w:rPr>
          <w:rFonts w:ascii="Arial" w:hAnsi="Arial" w:cs="Arial"/>
          <w:b/>
          <w:bCs/>
          <w:sz w:val="22"/>
          <w:szCs w:val="22"/>
        </w:rPr>
        <w:t xml:space="preserve">.- </w:t>
      </w:r>
      <w:r w:rsidRPr="00AA04C0">
        <w:rPr>
          <w:rFonts w:ascii="Arial" w:hAnsi="Arial" w:cs="Arial"/>
          <w:sz w:val="22"/>
          <w:szCs w:val="22"/>
        </w:rPr>
        <w:t xml:space="preserve">Con el fin </w:t>
      </w:r>
      <w:bookmarkStart w:id="4" w:name="_Hlk119477436"/>
      <w:r w:rsidRPr="00AA04C0">
        <w:rPr>
          <w:rFonts w:ascii="Arial" w:hAnsi="Arial" w:cs="Arial"/>
          <w:sz w:val="22"/>
          <w:szCs w:val="22"/>
        </w:rPr>
        <w:t xml:space="preserve">de definir y regularizar la imagen urbana de la ciudad, establecer los principios, definiciones, criterios, medidas, usos y diseños estandarizados en las construcciones públicas o privadas,  anuncios  y demás elementos </w:t>
      </w:r>
      <w:bookmarkEnd w:id="4"/>
      <w:r w:rsidRPr="00AA04C0">
        <w:rPr>
          <w:rFonts w:ascii="Arial" w:hAnsi="Arial" w:cs="Arial"/>
          <w:sz w:val="22"/>
          <w:szCs w:val="22"/>
        </w:rPr>
        <w:t>a que se refiere el artículo 366 Bis  se creará la Norma Técnica de diseño de la Imagen Urbana para el Municipio de Torreón.</w:t>
      </w:r>
    </w:p>
    <w:p w:rsidR="00AA04C0" w:rsidRPr="00AA04C0" w:rsidRDefault="00AA04C0" w:rsidP="00AA04C0">
      <w:pPr>
        <w:ind w:right="-93"/>
        <w:jc w:val="both"/>
        <w:rPr>
          <w:rFonts w:ascii="Arial" w:hAnsi="Arial" w:cs="Arial"/>
          <w:sz w:val="22"/>
          <w:szCs w:val="22"/>
        </w:rPr>
      </w:pPr>
    </w:p>
    <w:p w:rsidR="00AA04C0" w:rsidRPr="00AA04C0" w:rsidRDefault="00AA04C0" w:rsidP="00AA04C0">
      <w:pPr>
        <w:ind w:right="-93"/>
        <w:jc w:val="both"/>
        <w:rPr>
          <w:rFonts w:ascii="Arial" w:hAnsi="Arial" w:cs="Arial"/>
          <w:sz w:val="22"/>
          <w:szCs w:val="22"/>
        </w:rPr>
      </w:pPr>
      <w:r w:rsidRPr="00AA04C0">
        <w:rPr>
          <w:rFonts w:ascii="Arial" w:hAnsi="Arial" w:cs="Arial"/>
          <w:sz w:val="22"/>
          <w:szCs w:val="22"/>
        </w:rPr>
        <w:t xml:space="preserve"> Las acciones y obras de construcción, así como su correspondiente ejecución, deberán sujetarse estrictamente a las disposiciones establecidas en la Ley de Asentamientos Humanos Para el Estado de Coahuila, en este Reglamento, así como en todas aquellas normas aplicables.</w:t>
      </w:r>
    </w:p>
    <w:p w:rsidR="00AA04C0" w:rsidRPr="00AA04C0" w:rsidRDefault="00AA04C0" w:rsidP="00AA04C0">
      <w:pPr>
        <w:ind w:right="-93"/>
        <w:jc w:val="both"/>
        <w:rPr>
          <w:rFonts w:ascii="Arial" w:hAnsi="Arial" w:cs="Arial"/>
          <w:sz w:val="22"/>
          <w:szCs w:val="22"/>
        </w:rPr>
      </w:pPr>
    </w:p>
    <w:p w:rsidR="00AA04C0" w:rsidRPr="00AA04C0" w:rsidRDefault="00AA04C0" w:rsidP="00AA6505">
      <w:pPr>
        <w:pStyle w:val="Textoindependiente"/>
        <w:spacing w:after="0"/>
        <w:ind w:right="-93"/>
        <w:jc w:val="both"/>
        <w:rPr>
          <w:rFonts w:cs="Arial"/>
          <w:sz w:val="22"/>
          <w:szCs w:val="22"/>
        </w:rPr>
      </w:pPr>
      <w:r w:rsidRPr="00AA04C0">
        <w:rPr>
          <w:rFonts w:cs="Arial"/>
          <w:b/>
          <w:sz w:val="22"/>
          <w:szCs w:val="22"/>
        </w:rPr>
        <w:t>Artículo</w:t>
      </w:r>
      <w:r w:rsidRPr="00AA04C0">
        <w:rPr>
          <w:rFonts w:cs="Arial"/>
          <w:b/>
          <w:spacing w:val="-2"/>
          <w:sz w:val="22"/>
          <w:szCs w:val="22"/>
        </w:rPr>
        <w:t xml:space="preserve"> 366 Quinquies</w:t>
      </w:r>
      <w:r w:rsidRPr="00AA04C0">
        <w:rPr>
          <w:rFonts w:cs="Arial"/>
          <w:bCs/>
          <w:sz w:val="22"/>
          <w:szCs w:val="22"/>
        </w:rPr>
        <w:t>.</w:t>
      </w:r>
      <w:r w:rsidRPr="00AA04C0">
        <w:rPr>
          <w:rFonts w:cs="Arial"/>
          <w:bCs/>
          <w:spacing w:val="-5"/>
          <w:sz w:val="22"/>
          <w:szCs w:val="22"/>
        </w:rPr>
        <w:t xml:space="preserve"> En materia de mejoramiento, preservación y conservación de la imagen urbana, c</w:t>
      </w:r>
      <w:r w:rsidRPr="00AA04C0">
        <w:rPr>
          <w:rFonts w:cs="Arial"/>
          <w:sz w:val="22"/>
          <w:szCs w:val="22"/>
        </w:rPr>
        <w:t>orresponde</w:t>
      </w:r>
      <w:r w:rsidRPr="00AA04C0">
        <w:rPr>
          <w:rFonts w:cs="Arial"/>
          <w:spacing w:val="-3"/>
          <w:sz w:val="22"/>
          <w:szCs w:val="22"/>
        </w:rPr>
        <w:t xml:space="preserve"> </w:t>
      </w:r>
      <w:r w:rsidRPr="00AA04C0">
        <w:rPr>
          <w:rFonts w:cs="Arial"/>
          <w:sz w:val="22"/>
          <w:szCs w:val="22"/>
        </w:rPr>
        <w:t>la</w:t>
      </w:r>
      <w:r w:rsidRPr="00AA04C0">
        <w:rPr>
          <w:rFonts w:cs="Arial"/>
          <w:spacing w:val="-4"/>
          <w:sz w:val="22"/>
          <w:szCs w:val="22"/>
        </w:rPr>
        <w:t xml:space="preserve"> </w:t>
      </w:r>
      <w:r w:rsidRPr="00AA04C0">
        <w:rPr>
          <w:rFonts w:cs="Arial"/>
          <w:sz w:val="22"/>
          <w:szCs w:val="22"/>
        </w:rPr>
        <w:t>aplicación</w:t>
      </w:r>
      <w:r w:rsidRPr="00AA04C0">
        <w:rPr>
          <w:rFonts w:cs="Arial"/>
          <w:spacing w:val="-1"/>
          <w:sz w:val="22"/>
          <w:szCs w:val="22"/>
        </w:rPr>
        <w:t xml:space="preserve"> </w:t>
      </w:r>
      <w:r w:rsidRPr="00AA04C0">
        <w:rPr>
          <w:rFonts w:cs="Arial"/>
          <w:sz w:val="22"/>
          <w:szCs w:val="22"/>
        </w:rPr>
        <w:t>de las disposiciones contenidas en el presente ordenamiento</w:t>
      </w:r>
      <w:r w:rsidRPr="00AA04C0">
        <w:rPr>
          <w:rFonts w:cs="Arial"/>
          <w:spacing w:val="-1"/>
          <w:sz w:val="22"/>
          <w:szCs w:val="22"/>
        </w:rPr>
        <w:t xml:space="preserve"> </w:t>
      </w:r>
      <w:r w:rsidRPr="00AA04C0">
        <w:rPr>
          <w:rFonts w:cs="Arial"/>
          <w:sz w:val="22"/>
          <w:szCs w:val="22"/>
        </w:rPr>
        <w:t>a:</w:t>
      </w:r>
    </w:p>
    <w:p w:rsidR="00AA04C0" w:rsidRPr="00AA04C0" w:rsidRDefault="00AA04C0" w:rsidP="00AA6505">
      <w:pPr>
        <w:ind w:right="-93"/>
        <w:jc w:val="both"/>
        <w:rPr>
          <w:rFonts w:ascii="Arial" w:hAnsi="Arial" w:cs="Arial"/>
          <w:sz w:val="22"/>
          <w:szCs w:val="22"/>
        </w:rPr>
      </w:pPr>
    </w:p>
    <w:p w:rsidR="00AA04C0" w:rsidRPr="00AA04C0" w:rsidRDefault="00AA04C0" w:rsidP="00AA04C0">
      <w:pPr>
        <w:pStyle w:val="Prrafodelista"/>
        <w:numPr>
          <w:ilvl w:val="0"/>
          <w:numId w:val="10"/>
        </w:numPr>
        <w:ind w:left="0" w:right="-93"/>
        <w:jc w:val="both"/>
        <w:rPr>
          <w:rFonts w:ascii="Arial" w:hAnsi="Arial" w:cs="Arial"/>
          <w:sz w:val="22"/>
          <w:szCs w:val="22"/>
        </w:rPr>
      </w:pPr>
      <w:r w:rsidRPr="00AA04C0">
        <w:rPr>
          <w:rFonts w:ascii="Arial" w:hAnsi="Arial" w:cs="Arial"/>
          <w:sz w:val="22"/>
          <w:szCs w:val="22"/>
        </w:rPr>
        <w:t xml:space="preserve">La Dirección General de </w:t>
      </w:r>
      <w:bookmarkStart w:id="5" w:name="_Hlk119477586"/>
      <w:r w:rsidRPr="00AA04C0">
        <w:rPr>
          <w:rFonts w:ascii="Arial" w:hAnsi="Arial" w:cs="Arial"/>
          <w:sz w:val="22"/>
          <w:szCs w:val="22"/>
        </w:rPr>
        <w:t xml:space="preserve">Ordenamiento Territorial y Urbanismo </w:t>
      </w:r>
    </w:p>
    <w:p w:rsidR="00AA04C0" w:rsidRPr="00AA04C0" w:rsidRDefault="00AA04C0" w:rsidP="00AA04C0">
      <w:pPr>
        <w:pStyle w:val="Prrafodelista"/>
        <w:numPr>
          <w:ilvl w:val="0"/>
          <w:numId w:val="10"/>
        </w:numPr>
        <w:ind w:left="0" w:right="-93"/>
        <w:jc w:val="both"/>
        <w:rPr>
          <w:rFonts w:ascii="Arial" w:hAnsi="Arial" w:cs="Arial"/>
          <w:sz w:val="22"/>
          <w:szCs w:val="22"/>
        </w:rPr>
      </w:pPr>
      <w:r w:rsidRPr="00AA04C0">
        <w:rPr>
          <w:rFonts w:ascii="Arial" w:hAnsi="Arial" w:cs="Arial"/>
          <w:sz w:val="22"/>
          <w:szCs w:val="22"/>
        </w:rPr>
        <w:t>La Dirección General del Servicios Públicos Municipales</w:t>
      </w:r>
    </w:p>
    <w:p w:rsidR="00AA04C0" w:rsidRPr="00AA04C0" w:rsidRDefault="00AA04C0" w:rsidP="00AA04C0">
      <w:pPr>
        <w:pStyle w:val="Prrafodelista"/>
        <w:numPr>
          <w:ilvl w:val="0"/>
          <w:numId w:val="10"/>
        </w:numPr>
        <w:ind w:left="0" w:right="-93"/>
        <w:jc w:val="both"/>
        <w:rPr>
          <w:rFonts w:ascii="Arial" w:hAnsi="Arial" w:cs="Arial"/>
          <w:sz w:val="22"/>
          <w:szCs w:val="22"/>
        </w:rPr>
      </w:pPr>
      <w:r w:rsidRPr="00AA04C0">
        <w:rPr>
          <w:rFonts w:ascii="Arial" w:hAnsi="Arial" w:cs="Arial"/>
          <w:sz w:val="22"/>
          <w:szCs w:val="22"/>
        </w:rPr>
        <w:t>La Dirección Municipal de Protección Civil</w:t>
      </w:r>
    </w:p>
    <w:p w:rsidR="00AA04C0" w:rsidRPr="00AA04C0" w:rsidRDefault="00AA04C0" w:rsidP="00AA04C0">
      <w:pPr>
        <w:pStyle w:val="Prrafodelista"/>
        <w:numPr>
          <w:ilvl w:val="0"/>
          <w:numId w:val="10"/>
        </w:numPr>
        <w:ind w:left="0" w:right="-93"/>
        <w:jc w:val="both"/>
        <w:rPr>
          <w:rFonts w:ascii="Arial" w:hAnsi="Arial" w:cs="Arial"/>
          <w:sz w:val="22"/>
          <w:szCs w:val="22"/>
        </w:rPr>
      </w:pPr>
      <w:r w:rsidRPr="00AA04C0">
        <w:rPr>
          <w:rFonts w:ascii="Arial" w:hAnsi="Arial" w:cs="Arial"/>
          <w:sz w:val="22"/>
          <w:szCs w:val="22"/>
        </w:rPr>
        <w:t>La Dirección General de Medio Ambiente</w:t>
      </w:r>
    </w:p>
    <w:bookmarkEnd w:id="5"/>
    <w:p w:rsidR="00AA04C0" w:rsidRPr="00AA04C0" w:rsidRDefault="00AA04C0" w:rsidP="00AA04C0">
      <w:pPr>
        <w:ind w:right="-93"/>
        <w:jc w:val="both"/>
        <w:rPr>
          <w:rFonts w:ascii="Arial" w:hAnsi="Arial" w:cs="Arial"/>
          <w:sz w:val="22"/>
          <w:szCs w:val="22"/>
        </w:rPr>
      </w:pPr>
    </w:p>
    <w:p w:rsidR="00AA04C0" w:rsidRPr="00AA04C0" w:rsidRDefault="00AA04C0" w:rsidP="00AA04C0">
      <w:pPr>
        <w:ind w:right="-93"/>
        <w:jc w:val="both"/>
        <w:rPr>
          <w:rFonts w:ascii="Arial" w:hAnsi="Arial" w:cs="Arial"/>
          <w:sz w:val="22"/>
          <w:szCs w:val="22"/>
        </w:rPr>
      </w:pPr>
      <w:r w:rsidRPr="00AA04C0">
        <w:rPr>
          <w:rFonts w:ascii="Arial" w:hAnsi="Arial" w:cs="Arial"/>
          <w:b/>
          <w:bCs/>
          <w:sz w:val="22"/>
          <w:szCs w:val="22"/>
        </w:rPr>
        <w:t xml:space="preserve">Artículo 366 </w:t>
      </w:r>
      <w:proofErr w:type="spellStart"/>
      <w:proofErr w:type="gramStart"/>
      <w:r w:rsidRPr="00AA04C0">
        <w:rPr>
          <w:rFonts w:ascii="Arial" w:hAnsi="Arial" w:cs="Arial"/>
          <w:b/>
          <w:bCs/>
          <w:sz w:val="22"/>
          <w:szCs w:val="22"/>
        </w:rPr>
        <w:t>Sexies</w:t>
      </w:r>
      <w:proofErr w:type="spellEnd"/>
      <w:r w:rsidRPr="00AA04C0">
        <w:rPr>
          <w:rFonts w:ascii="Arial" w:hAnsi="Arial" w:cs="Arial"/>
          <w:b/>
          <w:bCs/>
          <w:sz w:val="22"/>
          <w:szCs w:val="22"/>
        </w:rPr>
        <w:t>.-</w:t>
      </w:r>
      <w:proofErr w:type="gramEnd"/>
      <w:r w:rsidRPr="00AA04C0">
        <w:rPr>
          <w:rFonts w:ascii="Arial" w:hAnsi="Arial" w:cs="Arial"/>
          <w:sz w:val="22"/>
          <w:szCs w:val="22"/>
        </w:rPr>
        <w:t xml:space="preserve"> Son facultades de la Dirección en materia de imagen urbana:</w:t>
      </w:r>
    </w:p>
    <w:p w:rsidR="00AA04C0" w:rsidRPr="00AA04C0" w:rsidRDefault="00AA04C0" w:rsidP="00AA04C0">
      <w:pPr>
        <w:pStyle w:val="Prrafodelista"/>
        <w:numPr>
          <w:ilvl w:val="0"/>
          <w:numId w:val="2"/>
        </w:numPr>
        <w:ind w:left="0" w:right="-93"/>
        <w:jc w:val="both"/>
        <w:rPr>
          <w:rFonts w:ascii="Arial" w:hAnsi="Arial" w:cs="Arial"/>
          <w:sz w:val="22"/>
          <w:szCs w:val="22"/>
        </w:rPr>
      </w:pPr>
      <w:r w:rsidRPr="00AA04C0">
        <w:rPr>
          <w:rFonts w:ascii="Arial" w:hAnsi="Arial" w:cs="Arial"/>
          <w:sz w:val="22"/>
          <w:szCs w:val="22"/>
        </w:rPr>
        <w:t xml:space="preserve">Promover la congruencia de cualquier programa o acción que repercuta en el mejoramiento y conservación del entorno y la imagen urbana; </w:t>
      </w:r>
    </w:p>
    <w:p w:rsidR="00AA04C0" w:rsidRPr="00AA04C0" w:rsidRDefault="00AA04C0" w:rsidP="00AA04C0">
      <w:pPr>
        <w:pStyle w:val="Prrafodelista"/>
        <w:numPr>
          <w:ilvl w:val="0"/>
          <w:numId w:val="2"/>
        </w:numPr>
        <w:ind w:left="0" w:right="-93"/>
        <w:jc w:val="both"/>
        <w:rPr>
          <w:rFonts w:ascii="Arial" w:hAnsi="Arial" w:cs="Arial"/>
          <w:sz w:val="22"/>
          <w:szCs w:val="22"/>
        </w:rPr>
      </w:pPr>
      <w:r w:rsidRPr="00AA04C0">
        <w:rPr>
          <w:rFonts w:ascii="Arial" w:hAnsi="Arial" w:cs="Arial"/>
          <w:sz w:val="22"/>
          <w:szCs w:val="22"/>
        </w:rPr>
        <w:t xml:space="preserve">Generar la Normas </w:t>
      </w:r>
      <w:proofErr w:type="gramStart"/>
      <w:r w:rsidRPr="00AA04C0">
        <w:rPr>
          <w:rFonts w:ascii="Arial" w:hAnsi="Arial" w:cs="Arial"/>
          <w:sz w:val="22"/>
          <w:szCs w:val="22"/>
        </w:rPr>
        <w:t>Técnica  de</w:t>
      </w:r>
      <w:proofErr w:type="gramEnd"/>
      <w:r w:rsidRPr="00AA04C0">
        <w:rPr>
          <w:rFonts w:ascii="Arial" w:hAnsi="Arial" w:cs="Arial"/>
          <w:sz w:val="22"/>
          <w:szCs w:val="22"/>
        </w:rPr>
        <w:t xml:space="preserve"> diseño de la Imagen Urbana para el Municipio de Torreón; </w:t>
      </w:r>
    </w:p>
    <w:p w:rsidR="00AA04C0" w:rsidRPr="00AA04C0" w:rsidRDefault="00AA04C0" w:rsidP="00AA04C0">
      <w:pPr>
        <w:pStyle w:val="Prrafodelista"/>
        <w:numPr>
          <w:ilvl w:val="0"/>
          <w:numId w:val="2"/>
        </w:numPr>
        <w:ind w:left="0" w:right="-93"/>
        <w:jc w:val="both"/>
        <w:rPr>
          <w:rFonts w:ascii="Arial" w:hAnsi="Arial" w:cs="Arial"/>
          <w:sz w:val="22"/>
          <w:szCs w:val="22"/>
        </w:rPr>
      </w:pPr>
      <w:r w:rsidRPr="00AA04C0">
        <w:rPr>
          <w:rFonts w:ascii="Arial" w:hAnsi="Arial" w:cs="Arial"/>
          <w:sz w:val="22"/>
          <w:szCs w:val="22"/>
        </w:rPr>
        <w:t xml:space="preserve">Implementar acciones de mejora que permitan realizar de manera eficiente los trámites y servicios que se otorgan a la ciudadanía, en materia de imagen urbana; </w:t>
      </w:r>
    </w:p>
    <w:p w:rsidR="00AA04C0" w:rsidRPr="00AA04C0" w:rsidRDefault="00AA04C0" w:rsidP="00AA04C0">
      <w:pPr>
        <w:pStyle w:val="Prrafodelista"/>
        <w:numPr>
          <w:ilvl w:val="0"/>
          <w:numId w:val="2"/>
        </w:numPr>
        <w:ind w:left="0" w:right="-93"/>
        <w:jc w:val="both"/>
        <w:rPr>
          <w:rFonts w:ascii="Arial" w:hAnsi="Arial" w:cs="Arial"/>
          <w:sz w:val="22"/>
          <w:szCs w:val="22"/>
        </w:rPr>
      </w:pPr>
      <w:r w:rsidRPr="00AA04C0">
        <w:rPr>
          <w:rFonts w:ascii="Arial" w:hAnsi="Arial" w:cs="Arial"/>
          <w:sz w:val="22"/>
          <w:szCs w:val="22"/>
        </w:rPr>
        <w:t xml:space="preserve">Otorgar las licencias y permisos para autorización, regularización y/o reubicación de anuncios, mobiliario urbano, mobiliario particular, toldos y cualquier otro objeto regulado en el presente reglamento; </w:t>
      </w:r>
    </w:p>
    <w:p w:rsidR="00AA04C0" w:rsidRPr="00AA04C0" w:rsidRDefault="00AA04C0" w:rsidP="00AA04C0">
      <w:pPr>
        <w:pStyle w:val="Prrafodelista"/>
        <w:numPr>
          <w:ilvl w:val="0"/>
          <w:numId w:val="2"/>
        </w:numPr>
        <w:ind w:left="0" w:right="-93"/>
        <w:jc w:val="both"/>
        <w:rPr>
          <w:rFonts w:ascii="Arial" w:hAnsi="Arial" w:cs="Arial"/>
          <w:sz w:val="22"/>
          <w:szCs w:val="22"/>
        </w:rPr>
      </w:pPr>
      <w:r w:rsidRPr="00AA04C0">
        <w:rPr>
          <w:rFonts w:ascii="Arial" w:hAnsi="Arial" w:cs="Arial"/>
          <w:sz w:val="22"/>
          <w:szCs w:val="22"/>
        </w:rPr>
        <w:t>Determinar las especificaciones técnicas de los objetos y/o elementos regulados en el presente ordenamiento;</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Determinar lo conducente en los casos no previstos en el presente reglamento respecto de su objeto, previo</w:t>
      </w:r>
      <w:r w:rsidRPr="00AA04C0">
        <w:rPr>
          <w:rFonts w:ascii="Arial" w:hAnsi="Arial" w:cs="Arial"/>
          <w:spacing w:val="-47"/>
          <w:sz w:val="22"/>
          <w:szCs w:val="22"/>
        </w:rPr>
        <w:t xml:space="preserve">           </w:t>
      </w:r>
      <w:r w:rsidRPr="00AA04C0">
        <w:rPr>
          <w:rFonts w:ascii="Arial" w:hAnsi="Arial" w:cs="Arial"/>
          <w:sz w:val="22"/>
          <w:szCs w:val="22"/>
        </w:rPr>
        <w:t>análisis técnico</w:t>
      </w:r>
      <w:r w:rsidRPr="00AA04C0">
        <w:rPr>
          <w:rFonts w:ascii="Arial" w:hAnsi="Arial" w:cs="Arial"/>
          <w:spacing w:val="-2"/>
          <w:sz w:val="22"/>
          <w:szCs w:val="22"/>
        </w:rPr>
        <w:t xml:space="preserve"> </w:t>
      </w:r>
      <w:r w:rsidRPr="00AA04C0">
        <w:rPr>
          <w:rFonts w:ascii="Arial" w:hAnsi="Arial" w:cs="Arial"/>
          <w:sz w:val="22"/>
          <w:szCs w:val="22"/>
        </w:rPr>
        <w:t>en</w:t>
      </w:r>
      <w:r w:rsidRPr="00AA04C0">
        <w:rPr>
          <w:rFonts w:ascii="Arial" w:hAnsi="Arial" w:cs="Arial"/>
          <w:spacing w:val="-2"/>
          <w:sz w:val="22"/>
          <w:szCs w:val="22"/>
        </w:rPr>
        <w:t xml:space="preserve"> </w:t>
      </w:r>
      <w:r w:rsidRPr="00AA04C0">
        <w:rPr>
          <w:rFonts w:ascii="Arial" w:hAnsi="Arial" w:cs="Arial"/>
          <w:sz w:val="22"/>
          <w:szCs w:val="22"/>
        </w:rPr>
        <w:t>los</w:t>
      </w:r>
      <w:r w:rsidRPr="00AA04C0">
        <w:rPr>
          <w:rFonts w:ascii="Arial" w:hAnsi="Arial" w:cs="Arial"/>
          <w:spacing w:val="-2"/>
          <w:sz w:val="22"/>
          <w:szCs w:val="22"/>
        </w:rPr>
        <w:t xml:space="preserve"> </w:t>
      </w:r>
      <w:r w:rsidRPr="00AA04C0">
        <w:rPr>
          <w:rFonts w:ascii="Arial" w:hAnsi="Arial" w:cs="Arial"/>
          <w:sz w:val="22"/>
          <w:szCs w:val="22"/>
        </w:rPr>
        <w:t>casos</w:t>
      </w:r>
      <w:r w:rsidRPr="00AA04C0">
        <w:rPr>
          <w:rFonts w:ascii="Arial" w:hAnsi="Arial" w:cs="Arial"/>
          <w:spacing w:val="1"/>
          <w:sz w:val="22"/>
          <w:szCs w:val="22"/>
        </w:rPr>
        <w:t xml:space="preserve"> </w:t>
      </w:r>
      <w:r w:rsidRPr="00AA04C0">
        <w:rPr>
          <w:rFonts w:ascii="Arial" w:hAnsi="Arial" w:cs="Arial"/>
          <w:sz w:val="22"/>
          <w:szCs w:val="22"/>
        </w:rPr>
        <w:t>que corresponda;</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Ordenar</w:t>
      </w:r>
      <w:r w:rsidRPr="00AA04C0">
        <w:rPr>
          <w:rFonts w:ascii="Arial" w:hAnsi="Arial" w:cs="Arial"/>
          <w:spacing w:val="23"/>
          <w:sz w:val="22"/>
          <w:szCs w:val="22"/>
        </w:rPr>
        <w:t xml:space="preserve"> </w:t>
      </w:r>
      <w:r w:rsidRPr="00AA04C0">
        <w:rPr>
          <w:rFonts w:ascii="Arial" w:hAnsi="Arial" w:cs="Arial"/>
          <w:sz w:val="22"/>
          <w:szCs w:val="22"/>
        </w:rPr>
        <w:t>el</w:t>
      </w:r>
      <w:r w:rsidRPr="00AA04C0">
        <w:rPr>
          <w:rFonts w:ascii="Arial" w:hAnsi="Arial" w:cs="Arial"/>
          <w:spacing w:val="24"/>
          <w:sz w:val="22"/>
          <w:szCs w:val="22"/>
        </w:rPr>
        <w:t xml:space="preserve"> </w:t>
      </w:r>
      <w:r w:rsidRPr="00AA04C0">
        <w:rPr>
          <w:rFonts w:ascii="Arial" w:hAnsi="Arial" w:cs="Arial"/>
          <w:sz w:val="22"/>
          <w:szCs w:val="22"/>
        </w:rPr>
        <w:t>retiro</w:t>
      </w:r>
      <w:r w:rsidRPr="00AA04C0">
        <w:rPr>
          <w:rFonts w:ascii="Arial" w:hAnsi="Arial" w:cs="Arial"/>
          <w:spacing w:val="24"/>
          <w:sz w:val="22"/>
          <w:szCs w:val="22"/>
        </w:rPr>
        <w:t xml:space="preserve"> </w:t>
      </w:r>
      <w:r w:rsidRPr="00AA04C0">
        <w:rPr>
          <w:rFonts w:ascii="Arial" w:hAnsi="Arial" w:cs="Arial"/>
          <w:sz w:val="22"/>
          <w:szCs w:val="22"/>
        </w:rPr>
        <w:t>de</w:t>
      </w:r>
      <w:r w:rsidRPr="00AA04C0">
        <w:rPr>
          <w:rFonts w:ascii="Arial" w:hAnsi="Arial" w:cs="Arial"/>
          <w:spacing w:val="25"/>
          <w:sz w:val="22"/>
          <w:szCs w:val="22"/>
        </w:rPr>
        <w:t xml:space="preserve"> </w:t>
      </w:r>
      <w:r w:rsidRPr="00AA04C0">
        <w:rPr>
          <w:rFonts w:ascii="Arial" w:hAnsi="Arial" w:cs="Arial"/>
          <w:sz w:val="22"/>
          <w:szCs w:val="22"/>
        </w:rPr>
        <w:t>bienes</w:t>
      </w:r>
      <w:r w:rsidRPr="00AA04C0">
        <w:rPr>
          <w:rFonts w:ascii="Arial" w:hAnsi="Arial" w:cs="Arial"/>
          <w:spacing w:val="22"/>
          <w:sz w:val="22"/>
          <w:szCs w:val="22"/>
        </w:rPr>
        <w:t xml:space="preserve"> </w:t>
      </w:r>
      <w:r w:rsidRPr="00AA04C0">
        <w:rPr>
          <w:rFonts w:ascii="Arial" w:hAnsi="Arial" w:cs="Arial"/>
          <w:sz w:val="22"/>
          <w:szCs w:val="22"/>
        </w:rPr>
        <w:t>considerados</w:t>
      </w:r>
      <w:r w:rsidRPr="00AA04C0">
        <w:rPr>
          <w:rFonts w:ascii="Arial" w:hAnsi="Arial" w:cs="Arial"/>
          <w:spacing w:val="22"/>
          <w:sz w:val="22"/>
          <w:szCs w:val="22"/>
        </w:rPr>
        <w:t xml:space="preserve"> </w:t>
      </w:r>
      <w:r w:rsidRPr="00AA04C0">
        <w:rPr>
          <w:rFonts w:ascii="Arial" w:hAnsi="Arial" w:cs="Arial"/>
          <w:sz w:val="22"/>
          <w:szCs w:val="22"/>
        </w:rPr>
        <w:t>abandonados,</w:t>
      </w:r>
      <w:r w:rsidRPr="00AA04C0">
        <w:rPr>
          <w:rFonts w:ascii="Arial" w:hAnsi="Arial" w:cs="Arial"/>
          <w:spacing w:val="24"/>
          <w:sz w:val="22"/>
          <w:szCs w:val="22"/>
        </w:rPr>
        <w:t xml:space="preserve"> </w:t>
      </w:r>
      <w:r w:rsidRPr="00AA04C0">
        <w:rPr>
          <w:rFonts w:ascii="Arial" w:hAnsi="Arial" w:cs="Arial"/>
          <w:sz w:val="22"/>
          <w:szCs w:val="22"/>
        </w:rPr>
        <w:t>tales</w:t>
      </w:r>
      <w:r w:rsidRPr="00AA04C0">
        <w:rPr>
          <w:rFonts w:ascii="Arial" w:hAnsi="Arial" w:cs="Arial"/>
          <w:spacing w:val="23"/>
          <w:sz w:val="22"/>
          <w:szCs w:val="22"/>
        </w:rPr>
        <w:t xml:space="preserve"> </w:t>
      </w:r>
      <w:r w:rsidRPr="00AA04C0">
        <w:rPr>
          <w:rFonts w:ascii="Arial" w:hAnsi="Arial" w:cs="Arial"/>
          <w:sz w:val="22"/>
          <w:szCs w:val="22"/>
        </w:rPr>
        <w:t>como</w:t>
      </w:r>
      <w:r w:rsidRPr="00AA04C0">
        <w:rPr>
          <w:rFonts w:ascii="Arial" w:hAnsi="Arial" w:cs="Arial"/>
          <w:spacing w:val="24"/>
          <w:sz w:val="22"/>
          <w:szCs w:val="22"/>
        </w:rPr>
        <w:t xml:space="preserve"> </w:t>
      </w:r>
      <w:r w:rsidRPr="00AA04C0">
        <w:rPr>
          <w:rFonts w:ascii="Arial" w:hAnsi="Arial" w:cs="Arial"/>
          <w:sz w:val="22"/>
          <w:szCs w:val="22"/>
        </w:rPr>
        <w:t>lonas,</w:t>
      </w:r>
      <w:r w:rsidRPr="00AA04C0">
        <w:rPr>
          <w:rFonts w:ascii="Arial" w:hAnsi="Arial" w:cs="Arial"/>
          <w:spacing w:val="24"/>
          <w:sz w:val="22"/>
          <w:szCs w:val="22"/>
        </w:rPr>
        <w:t xml:space="preserve"> </w:t>
      </w:r>
      <w:r w:rsidRPr="00AA04C0">
        <w:rPr>
          <w:rFonts w:ascii="Arial" w:hAnsi="Arial" w:cs="Arial"/>
          <w:sz w:val="22"/>
          <w:szCs w:val="22"/>
        </w:rPr>
        <w:t>mantas</w:t>
      </w:r>
      <w:r w:rsidRPr="00AA04C0">
        <w:rPr>
          <w:rFonts w:ascii="Arial" w:hAnsi="Arial" w:cs="Arial"/>
          <w:spacing w:val="25"/>
          <w:sz w:val="22"/>
          <w:szCs w:val="22"/>
        </w:rPr>
        <w:t xml:space="preserve"> </w:t>
      </w:r>
      <w:r w:rsidRPr="00AA04C0">
        <w:rPr>
          <w:rFonts w:ascii="Arial" w:hAnsi="Arial" w:cs="Arial"/>
          <w:sz w:val="22"/>
          <w:szCs w:val="22"/>
        </w:rPr>
        <w:t>y</w:t>
      </w:r>
      <w:r w:rsidRPr="00AA04C0">
        <w:rPr>
          <w:rFonts w:ascii="Arial" w:hAnsi="Arial" w:cs="Arial"/>
          <w:spacing w:val="22"/>
          <w:sz w:val="22"/>
          <w:szCs w:val="22"/>
        </w:rPr>
        <w:t xml:space="preserve"> </w:t>
      </w:r>
      <w:r w:rsidRPr="00AA04C0">
        <w:rPr>
          <w:rFonts w:ascii="Arial" w:hAnsi="Arial" w:cs="Arial"/>
          <w:sz w:val="22"/>
          <w:szCs w:val="22"/>
        </w:rPr>
        <w:t>materiales</w:t>
      </w:r>
      <w:r w:rsidRPr="00AA04C0">
        <w:rPr>
          <w:rFonts w:ascii="Arial" w:hAnsi="Arial" w:cs="Arial"/>
          <w:spacing w:val="22"/>
          <w:sz w:val="22"/>
          <w:szCs w:val="22"/>
        </w:rPr>
        <w:t xml:space="preserve"> </w:t>
      </w:r>
      <w:r w:rsidRPr="00AA04C0">
        <w:rPr>
          <w:rFonts w:ascii="Arial" w:hAnsi="Arial" w:cs="Arial"/>
          <w:sz w:val="22"/>
          <w:szCs w:val="22"/>
        </w:rPr>
        <w:t>similares</w:t>
      </w:r>
      <w:r w:rsidRPr="00AA04C0">
        <w:rPr>
          <w:rFonts w:ascii="Arial" w:hAnsi="Arial" w:cs="Arial"/>
          <w:spacing w:val="-47"/>
          <w:sz w:val="22"/>
          <w:szCs w:val="22"/>
        </w:rPr>
        <w:t xml:space="preserve"> </w:t>
      </w:r>
      <w:r w:rsidRPr="00AA04C0">
        <w:rPr>
          <w:rFonts w:ascii="Arial" w:hAnsi="Arial" w:cs="Arial"/>
          <w:sz w:val="22"/>
          <w:szCs w:val="22"/>
        </w:rPr>
        <w:t>que</w:t>
      </w:r>
      <w:r w:rsidRPr="00AA04C0">
        <w:rPr>
          <w:rFonts w:ascii="Arial" w:hAnsi="Arial" w:cs="Arial"/>
          <w:spacing w:val="-3"/>
          <w:sz w:val="22"/>
          <w:szCs w:val="22"/>
        </w:rPr>
        <w:t xml:space="preserve"> </w:t>
      </w:r>
      <w:r w:rsidRPr="00AA04C0">
        <w:rPr>
          <w:rFonts w:ascii="Arial" w:hAnsi="Arial" w:cs="Arial"/>
          <w:sz w:val="22"/>
          <w:szCs w:val="22"/>
        </w:rPr>
        <w:t>contengan anuncios</w:t>
      </w:r>
      <w:r w:rsidRPr="00AA04C0">
        <w:rPr>
          <w:rFonts w:ascii="Arial" w:hAnsi="Arial" w:cs="Arial"/>
          <w:spacing w:val="1"/>
          <w:sz w:val="22"/>
          <w:szCs w:val="22"/>
        </w:rPr>
        <w:t xml:space="preserve"> </w:t>
      </w:r>
      <w:r w:rsidRPr="00AA04C0">
        <w:rPr>
          <w:rFonts w:ascii="Arial" w:hAnsi="Arial" w:cs="Arial"/>
          <w:sz w:val="22"/>
          <w:szCs w:val="22"/>
        </w:rPr>
        <w:t>de</w:t>
      </w:r>
      <w:r w:rsidRPr="00AA04C0">
        <w:rPr>
          <w:rFonts w:ascii="Arial" w:hAnsi="Arial" w:cs="Arial"/>
          <w:spacing w:val="-3"/>
          <w:sz w:val="22"/>
          <w:szCs w:val="22"/>
        </w:rPr>
        <w:t xml:space="preserve"> </w:t>
      </w:r>
      <w:r w:rsidRPr="00AA04C0">
        <w:rPr>
          <w:rFonts w:ascii="Arial" w:hAnsi="Arial" w:cs="Arial"/>
          <w:sz w:val="22"/>
          <w:szCs w:val="22"/>
        </w:rPr>
        <w:t>propaganda</w:t>
      </w:r>
      <w:r w:rsidRPr="00AA04C0">
        <w:rPr>
          <w:rFonts w:ascii="Arial" w:hAnsi="Arial" w:cs="Arial"/>
          <w:spacing w:val="-2"/>
          <w:sz w:val="22"/>
          <w:szCs w:val="22"/>
        </w:rPr>
        <w:t xml:space="preserve"> </w:t>
      </w:r>
      <w:r w:rsidRPr="00AA04C0">
        <w:rPr>
          <w:rFonts w:ascii="Arial" w:hAnsi="Arial" w:cs="Arial"/>
          <w:sz w:val="22"/>
          <w:szCs w:val="22"/>
        </w:rPr>
        <w:t>adosados</w:t>
      </w:r>
      <w:r w:rsidRPr="00AA04C0">
        <w:rPr>
          <w:rFonts w:ascii="Arial" w:hAnsi="Arial" w:cs="Arial"/>
          <w:spacing w:val="-1"/>
          <w:sz w:val="22"/>
          <w:szCs w:val="22"/>
        </w:rPr>
        <w:t xml:space="preserve"> </w:t>
      </w:r>
      <w:r w:rsidRPr="00AA04C0">
        <w:rPr>
          <w:rFonts w:ascii="Arial" w:hAnsi="Arial" w:cs="Arial"/>
          <w:sz w:val="22"/>
          <w:szCs w:val="22"/>
        </w:rPr>
        <w:t>a</w:t>
      </w:r>
      <w:r w:rsidRPr="00AA04C0">
        <w:rPr>
          <w:rFonts w:ascii="Arial" w:hAnsi="Arial" w:cs="Arial"/>
          <w:spacing w:val="-1"/>
          <w:sz w:val="22"/>
          <w:szCs w:val="22"/>
        </w:rPr>
        <w:t xml:space="preserve"> </w:t>
      </w:r>
      <w:r w:rsidRPr="00AA04C0">
        <w:rPr>
          <w:rFonts w:ascii="Arial" w:hAnsi="Arial" w:cs="Arial"/>
          <w:sz w:val="22"/>
          <w:szCs w:val="22"/>
        </w:rPr>
        <w:t>los</w:t>
      </w:r>
      <w:r w:rsidRPr="00AA04C0">
        <w:rPr>
          <w:rFonts w:ascii="Arial" w:hAnsi="Arial" w:cs="Arial"/>
          <w:spacing w:val="1"/>
          <w:sz w:val="22"/>
          <w:szCs w:val="22"/>
        </w:rPr>
        <w:t xml:space="preserve"> </w:t>
      </w:r>
      <w:r w:rsidRPr="00AA04C0">
        <w:rPr>
          <w:rFonts w:ascii="Arial" w:hAnsi="Arial" w:cs="Arial"/>
          <w:sz w:val="22"/>
          <w:szCs w:val="22"/>
        </w:rPr>
        <w:t>inmuebles;</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Ordenar la ejecución de los</w:t>
      </w:r>
      <w:r w:rsidRPr="00AA04C0">
        <w:rPr>
          <w:rFonts w:ascii="Arial" w:hAnsi="Arial" w:cs="Arial"/>
          <w:spacing w:val="50"/>
          <w:sz w:val="22"/>
          <w:szCs w:val="22"/>
        </w:rPr>
        <w:t xml:space="preserve"> </w:t>
      </w:r>
      <w:r w:rsidRPr="00AA04C0">
        <w:rPr>
          <w:rFonts w:ascii="Arial" w:hAnsi="Arial" w:cs="Arial"/>
          <w:sz w:val="22"/>
          <w:szCs w:val="22"/>
        </w:rPr>
        <w:t>trabajos de conservación, mantenimiento y reparación que sean necesarios</w:t>
      </w:r>
      <w:r w:rsidRPr="00AA04C0">
        <w:rPr>
          <w:rFonts w:ascii="Arial" w:hAnsi="Arial" w:cs="Arial"/>
          <w:spacing w:val="1"/>
          <w:sz w:val="22"/>
          <w:szCs w:val="22"/>
        </w:rPr>
        <w:t xml:space="preserve"> </w:t>
      </w:r>
      <w:r w:rsidRPr="00AA04C0">
        <w:rPr>
          <w:rFonts w:ascii="Arial" w:hAnsi="Arial" w:cs="Arial"/>
          <w:sz w:val="22"/>
          <w:szCs w:val="22"/>
        </w:rPr>
        <w:t>para</w:t>
      </w:r>
      <w:r w:rsidRPr="00AA04C0">
        <w:rPr>
          <w:rFonts w:ascii="Arial" w:hAnsi="Arial" w:cs="Arial"/>
          <w:spacing w:val="-2"/>
          <w:sz w:val="22"/>
          <w:szCs w:val="22"/>
        </w:rPr>
        <w:t xml:space="preserve"> </w:t>
      </w:r>
      <w:r w:rsidRPr="00AA04C0">
        <w:rPr>
          <w:rFonts w:ascii="Arial" w:hAnsi="Arial" w:cs="Arial"/>
          <w:sz w:val="22"/>
          <w:szCs w:val="22"/>
        </w:rPr>
        <w:t>garantizar</w:t>
      </w:r>
      <w:r w:rsidRPr="00AA04C0">
        <w:rPr>
          <w:rFonts w:ascii="Arial" w:hAnsi="Arial" w:cs="Arial"/>
          <w:spacing w:val="-2"/>
          <w:sz w:val="22"/>
          <w:szCs w:val="22"/>
        </w:rPr>
        <w:t xml:space="preserve"> </w:t>
      </w:r>
      <w:r w:rsidRPr="00AA04C0">
        <w:rPr>
          <w:rFonts w:ascii="Arial" w:hAnsi="Arial" w:cs="Arial"/>
          <w:sz w:val="22"/>
          <w:szCs w:val="22"/>
        </w:rPr>
        <w:t>la</w:t>
      </w:r>
      <w:r w:rsidRPr="00AA04C0">
        <w:rPr>
          <w:rFonts w:ascii="Arial" w:hAnsi="Arial" w:cs="Arial"/>
          <w:spacing w:val="-4"/>
          <w:sz w:val="22"/>
          <w:szCs w:val="22"/>
        </w:rPr>
        <w:t xml:space="preserve"> </w:t>
      </w:r>
      <w:r w:rsidRPr="00AA04C0">
        <w:rPr>
          <w:rFonts w:ascii="Arial" w:hAnsi="Arial" w:cs="Arial"/>
          <w:sz w:val="22"/>
          <w:szCs w:val="22"/>
        </w:rPr>
        <w:t>imagen</w:t>
      </w:r>
      <w:r w:rsidRPr="00AA04C0">
        <w:rPr>
          <w:rFonts w:ascii="Arial" w:hAnsi="Arial" w:cs="Arial"/>
          <w:spacing w:val="-3"/>
          <w:sz w:val="22"/>
          <w:szCs w:val="22"/>
        </w:rPr>
        <w:t xml:space="preserve"> </w:t>
      </w:r>
      <w:r w:rsidRPr="00AA04C0">
        <w:rPr>
          <w:rFonts w:ascii="Arial" w:hAnsi="Arial" w:cs="Arial"/>
          <w:sz w:val="22"/>
          <w:szCs w:val="22"/>
        </w:rPr>
        <w:t>y</w:t>
      </w:r>
      <w:r w:rsidRPr="00AA04C0">
        <w:rPr>
          <w:rFonts w:ascii="Arial" w:hAnsi="Arial" w:cs="Arial"/>
          <w:spacing w:val="-3"/>
          <w:sz w:val="22"/>
          <w:szCs w:val="22"/>
        </w:rPr>
        <w:t xml:space="preserve"> </w:t>
      </w:r>
      <w:r w:rsidRPr="00AA04C0">
        <w:rPr>
          <w:rFonts w:ascii="Arial" w:hAnsi="Arial" w:cs="Arial"/>
          <w:sz w:val="22"/>
          <w:szCs w:val="22"/>
        </w:rPr>
        <w:t>seguridad</w:t>
      </w:r>
      <w:r w:rsidRPr="00AA04C0">
        <w:rPr>
          <w:rFonts w:ascii="Arial" w:hAnsi="Arial" w:cs="Arial"/>
          <w:spacing w:val="-2"/>
          <w:sz w:val="22"/>
          <w:szCs w:val="22"/>
        </w:rPr>
        <w:t xml:space="preserve"> </w:t>
      </w:r>
      <w:r w:rsidRPr="00AA04C0">
        <w:rPr>
          <w:rFonts w:ascii="Arial" w:hAnsi="Arial" w:cs="Arial"/>
          <w:sz w:val="22"/>
          <w:szCs w:val="22"/>
        </w:rPr>
        <w:t>estructural</w:t>
      </w:r>
      <w:r w:rsidRPr="00AA04C0">
        <w:rPr>
          <w:rFonts w:ascii="Arial" w:hAnsi="Arial" w:cs="Arial"/>
          <w:spacing w:val="-2"/>
          <w:sz w:val="22"/>
          <w:szCs w:val="22"/>
        </w:rPr>
        <w:t xml:space="preserve"> </w:t>
      </w:r>
      <w:r w:rsidRPr="00AA04C0">
        <w:rPr>
          <w:rFonts w:ascii="Arial" w:hAnsi="Arial" w:cs="Arial"/>
          <w:sz w:val="22"/>
          <w:szCs w:val="22"/>
        </w:rPr>
        <w:t>de</w:t>
      </w:r>
      <w:r w:rsidRPr="00AA04C0">
        <w:rPr>
          <w:rFonts w:ascii="Arial" w:hAnsi="Arial" w:cs="Arial"/>
          <w:spacing w:val="-1"/>
          <w:sz w:val="22"/>
          <w:szCs w:val="22"/>
        </w:rPr>
        <w:t xml:space="preserve"> </w:t>
      </w:r>
      <w:r w:rsidRPr="00AA04C0">
        <w:rPr>
          <w:rFonts w:ascii="Arial" w:hAnsi="Arial" w:cs="Arial"/>
          <w:sz w:val="22"/>
          <w:szCs w:val="22"/>
        </w:rPr>
        <w:t>los</w:t>
      </w:r>
      <w:r w:rsidRPr="00AA04C0">
        <w:rPr>
          <w:rFonts w:ascii="Arial" w:hAnsi="Arial" w:cs="Arial"/>
          <w:spacing w:val="-1"/>
          <w:sz w:val="22"/>
          <w:szCs w:val="22"/>
        </w:rPr>
        <w:t xml:space="preserve"> </w:t>
      </w:r>
      <w:r w:rsidRPr="00AA04C0">
        <w:rPr>
          <w:rFonts w:ascii="Arial" w:hAnsi="Arial" w:cs="Arial"/>
          <w:sz w:val="22"/>
          <w:szCs w:val="22"/>
        </w:rPr>
        <w:t>elementos</w:t>
      </w:r>
      <w:r w:rsidRPr="00AA04C0">
        <w:rPr>
          <w:rFonts w:ascii="Arial" w:hAnsi="Arial" w:cs="Arial"/>
          <w:spacing w:val="-1"/>
          <w:sz w:val="22"/>
          <w:szCs w:val="22"/>
        </w:rPr>
        <w:t xml:space="preserve"> </w:t>
      </w:r>
      <w:r w:rsidRPr="00AA04C0">
        <w:rPr>
          <w:rFonts w:ascii="Arial" w:hAnsi="Arial" w:cs="Arial"/>
          <w:sz w:val="22"/>
          <w:szCs w:val="22"/>
        </w:rPr>
        <w:t>regulados</w:t>
      </w:r>
      <w:r w:rsidRPr="00AA04C0">
        <w:rPr>
          <w:rFonts w:ascii="Arial" w:hAnsi="Arial" w:cs="Arial"/>
          <w:spacing w:val="-1"/>
          <w:sz w:val="22"/>
          <w:szCs w:val="22"/>
        </w:rPr>
        <w:t xml:space="preserve"> </w:t>
      </w:r>
      <w:r w:rsidRPr="00AA04C0">
        <w:rPr>
          <w:rFonts w:ascii="Arial" w:hAnsi="Arial" w:cs="Arial"/>
          <w:sz w:val="22"/>
          <w:szCs w:val="22"/>
        </w:rPr>
        <w:t>en</w:t>
      </w:r>
      <w:r w:rsidRPr="00AA04C0">
        <w:rPr>
          <w:rFonts w:ascii="Arial" w:hAnsi="Arial" w:cs="Arial"/>
          <w:spacing w:val="-3"/>
          <w:sz w:val="22"/>
          <w:szCs w:val="22"/>
        </w:rPr>
        <w:t xml:space="preserve"> </w:t>
      </w:r>
      <w:r w:rsidRPr="00AA04C0">
        <w:rPr>
          <w:rFonts w:ascii="Arial" w:hAnsi="Arial" w:cs="Arial"/>
          <w:sz w:val="22"/>
          <w:szCs w:val="22"/>
        </w:rPr>
        <w:t>el</w:t>
      </w:r>
      <w:r w:rsidRPr="00AA04C0">
        <w:rPr>
          <w:rFonts w:ascii="Arial" w:hAnsi="Arial" w:cs="Arial"/>
          <w:spacing w:val="-4"/>
          <w:sz w:val="22"/>
          <w:szCs w:val="22"/>
        </w:rPr>
        <w:t xml:space="preserve"> </w:t>
      </w:r>
      <w:r w:rsidRPr="00AA04C0">
        <w:rPr>
          <w:rFonts w:ascii="Arial" w:hAnsi="Arial" w:cs="Arial"/>
          <w:sz w:val="22"/>
          <w:szCs w:val="22"/>
        </w:rPr>
        <w:t>presente</w:t>
      </w:r>
      <w:r w:rsidRPr="00AA04C0">
        <w:rPr>
          <w:rFonts w:ascii="Arial" w:hAnsi="Arial" w:cs="Arial"/>
          <w:spacing w:val="-2"/>
          <w:sz w:val="22"/>
          <w:szCs w:val="22"/>
        </w:rPr>
        <w:t xml:space="preserve"> </w:t>
      </w:r>
      <w:r w:rsidRPr="00AA04C0">
        <w:rPr>
          <w:rFonts w:ascii="Arial" w:hAnsi="Arial" w:cs="Arial"/>
          <w:sz w:val="22"/>
          <w:szCs w:val="22"/>
        </w:rPr>
        <w:t>reglamento;</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Ordenar</w:t>
      </w:r>
      <w:r w:rsidRPr="00AA04C0">
        <w:rPr>
          <w:rFonts w:ascii="Arial" w:hAnsi="Arial" w:cs="Arial"/>
          <w:spacing w:val="1"/>
          <w:sz w:val="22"/>
          <w:szCs w:val="22"/>
        </w:rPr>
        <w:t xml:space="preserve"> </w:t>
      </w:r>
      <w:r w:rsidRPr="00AA04C0">
        <w:rPr>
          <w:rFonts w:ascii="Arial" w:hAnsi="Arial" w:cs="Arial"/>
          <w:sz w:val="22"/>
          <w:szCs w:val="22"/>
        </w:rPr>
        <w:t>la</w:t>
      </w:r>
      <w:r w:rsidRPr="00AA04C0">
        <w:rPr>
          <w:rFonts w:ascii="Arial" w:hAnsi="Arial" w:cs="Arial"/>
          <w:spacing w:val="1"/>
          <w:sz w:val="22"/>
          <w:szCs w:val="22"/>
        </w:rPr>
        <w:t xml:space="preserve"> </w:t>
      </w:r>
      <w:r w:rsidRPr="00AA04C0">
        <w:rPr>
          <w:rFonts w:ascii="Arial" w:hAnsi="Arial" w:cs="Arial"/>
          <w:sz w:val="22"/>
          <w:szCs w:val="22"/>
        </w:rPr>
        <w:t>práctica</w:t>
      </w:r>
      <w:r w:rsidRPr="00AA04C0">
        <w:rPr>
          <w:rFonts w:ascii="Arial" w:hAnsi="Arial" w:cs="Arial"/>
          <w:spacing w:val="1"/>
          <w:sz w:val="22"/>
          <w:szCs w:val="22"/>
        </w:rPr>
        <w:t xml:space="preserve"> </w:t>
      </w:r>
      <w:r w:rsidRPr="00AA04C0">
        <w:rPr>
          <w:rFonts w:ascii="Arial" w:hAnsi="Arial" w:cs="Arial"/>
          <w:sz w:val="22"/>
          <w:szCs w:val="22"/>
        </w:rPr>
        <w:t>de</w:t>
      </w:r>
      <w:r w:rsidRPr="00AA04C0">
        <w:rPr>
          <w:rFonts w:ascii="Arial" w:hAnsi="Arial" w:cs="Arial"/>
          <w:spacing w:val="1"/>
          <w:sz w:val="22"/>
          <w:szCs w:val="22"/>
        </w:rPr>
        <w:t xml:space="preserve"> </w:t>
      </w:r>
      <w:r w:rsidRPr="00AA04C0">
        <w:rPr>
          <w:rFonts w:ascii="Arial" w:hAnsi="Arial" w:cs="Arial"/>
          <w:sz w:val="22"/>
          <w:szCs w:val="22"/>
        </w:rPr>
        <w:t>visitas</w:t>
      </w:r>
      <w:r w:rsidRPr="00AA04C0">
        <w:rPr>
          <w:rFonts w:ascii="Arial" w:hAnsi="Arial" w:cs="Arial"/>
          <w:spacing w:val="1"/>
          <w:sz w:val="22"/>
          <w:szCs w:val="22"/>
        </w:rPr>
        <w:t xml:space="preserve"> </w:t>
      </w:r>
      <w:r w:rsidRPr="00AA04C0">
        <w:rPr>
          <w:rFonts w:ascii="Arial" w:hAnsi="Arial" w:cs="Arial"/>
          <w:sz w:val="22"/>
          <w:szCs w:val="22"/>
        </w:rPr>
        <w:t>de</w:t>
      </w:r>
      <w:r w:rsidRPr="00AA04C0">
        <w:rPr>
          <w:rFonts w:ascii="Arial" w:hAnsi="Arial" w:cs="Arial"/>
          <w:spacing w:val="1"/>
          <w:sz w:val="22"/>
          <w:szCs w:val="22"/>
        </w:rPr>
        <w:t xml:space="preserve"> </w:t>
      </w:r>
      <w:r w:rsidRPr="00AA04C0">
        <w:rPr>
          <w:rFonts w:ascii="Arial" w:hAnsi="Arial" w:cs="Arial"/>
          <w:sz w:val="22"/>
          <w:szCs w:val="22"/>
        </w:rPr>
        <w:t>verificación,</w:t>
      </w:r>
      <w:r w:rsidRPr="00AA04C0">
        <w:rPr>
          <w:rFonts w:ascii="Arial" w:hAnsi="Arial" w:cs="Arial"/>
          <w:spacing w:val="1"/>
          <w:sz w:val="22"/>
          <w:szCs w:val="22"/>
        </w:rPr>
        <w:t xml:space="preserve"> </w:t>
      </w:r>
      <w:r w:rsidRPr="00AA04C0">
        <w:rPr>
          <w:rFonts w:ascii="Arial" w:hAnsi="Arial" w:cs="Arial"/>
          <w:sz w:val="22"/>
          <w:szCs w:val="22"/>
        </w:rPr>
        <w:t>inspección,</w:t>
      </w:r>
      <w:r w:rsidRPr="00AA04C0">
        <w:rPr>
          <w:rFonts w:ascii="Arial" w:hAnsi="Arial" w:cs="Arial"/>
          <w:spacing w:val="1"/>
          <w:sz w:val="22"/>
          <w:szCs w:val="22"/>
        </w:rPr>
        <w:t xml:space="preserve"> </w:t>
      </w:r>
      <w:r w:rsidRPr="00AA04C0">
        <w:rPr>
          <w:rFonts w:ascii="Arial" w:hAnsi="Arial" w:cs="Arial"/>
          <w:sz w:val="22"/>
          <w:szCs w:val="22"/>
        </w:rPr>
        <w:t>a</w:t>
      </w:r>
      <w:r w:rsidRPr="00AA04C0">
        <w:rPr>
          <w:rFonts w:ascii="Arial" w:hAnsi="Arial" w:cs="Arial"/>
          <w:spacing w:val="1"/>
          <w:sz w:val="22"/>
          <w:szCs w:val="22"/>
        </w:rPr>
        <w:t xml:space="preserve"> </w:t>
      </w:r>
      <w:r w:rsidRPr="00AA04C0">
        <w:rPr>
          <w:rFonts w:ascii="Arial" w:hAnsi="Arial" w:cs="Arial"/>
          <w:sz w:val="22"/>
          <w:szCs w:val="22"/>
        </w:rPr>
        <w:t>efecto</w:t>
      </w:r>
      <w:r w:rsidRPr="00AA04C0">
        <w:rPr>
          <w:rFonts w:ascii="Arial" w:hAnsi="Arial" w:cs="Arial"/>
          <w:spacing w:val="1"/>
          <w:sz w:val="22"/>
          <w:szCs w:val="22"/>
        </w:rPr>
        <w:t xml:space="preserve"> </w:t>
      </w:r>
      <w:r w:rsidRPr="00AA04C0">
        <w:rPr>
          <w:rFonts w:ascii="Arial" w:hAnsi="Arial" w:cs="Arial"/>
          <w:sz w:val="22"/>
          <w:szCs w:val="22"/>
        </w:rPr>
        <w:t>de</w:t>
      </w:r>
      <w:r w:rsidRPr="00AA04C0">
        <w:rPr>
          <w:rFonts w:ascii="Arial" w:hAnsi="Arial" w:cs="Arial"/>
          <w:spacing w:val="1"/>
          <w:sz w:val="22"/>
          <w:szCs w:val="22"/>
        </w:rPr>
        <w:t xml:space="preserve"> </w:t>
      </w:r>
      <w:r w:rsidRPr="00AA04C0">
        <w:rPr>
          <w:rFonts w:ascii="Arial" w:hAnsi="Arial" w:cs="Arial"/>
          <w:sz w:val="22"/>
          <w:szCs w:val="22"/>
        </w:rPr>
        <w:t>constatar</w:t>
      </w:r>
      <w:r w:rsidRPr="00AA04C0">
        <w:rPr>
          <w:rFonts w:ascii="Arial" w:hAnsi="Arial" w:cs="Arial"/>
          <w:spacing w:val="1"/>
          <w:sz w:val="22"/>
          <w:szCs w:val="22"/>
        </w:rPr>
        <w:t xml:space="preserve"> </w:t>
      </w:r>
      <w:r w:rsidRPr="00AA04C0">
        <w:rPr>
          <w:rFonts w:ascii="Arial" w:hAnsi="Arial" w:cs="Arial"/>
          <w:sz w:val="22"/>
          <w:szCs w:val="22"/>
        </w:rPr>
        <w:t>la</w:t>
      </w:r>
      <w:r w:rsidRPr="00AA04C0">
        <w:rPr>
          <w:rFonts w:ascii="Arial" w:hAnsi="Arial" w:cs="Arial"/>
          <w:spacing w:val="1"/>
          <w:sz w:val="22"/>
          <w:szCs w:val="22"/>
        </w:rPr>
        <w:t xml:space="preserve"> </w:t>
      </w:r>
      <w:r w:rsidRPr="00AA04C0">
        <w:rPr>
          <w:rFonts w:ascii="Arial" w:hAnsi="Arial" w:cs="Arial"/>
          <w:sz w:val="22"/>
          <w:szCs w:val="22"/>
        </w:rPr>
        <w:t>ejecución</w:t>
      </w:r>
      <w:r w:rsidRPr="00AA04C0">
        <w:rPr>
          <w:rFonts w:ascii="Arial" w:hAnsi="Arial" w:cs="Arial"/>
          <w:spacing w:val="1"/>
          <w:sz w:val="22"/>
          <w:szCs w:val="22"/>
        </w:rPr>
        <w:t xml:space="preserve"> </w:t>
      </w:r>
      <w:r w:rsidRPr="00AA04C0">
        <w:rPr>
          <w:rFonts w:ascii="Arial" w:hAnsi="Arial" w:cs="Arial"/>
          <w:sz w:val="22"/>
          <w:szCs w:val="22"/>
        </w:rPr>
        <w:t>de</w:t>
      </w:r>
      <w:r w:rsidRPr="00AA04C0">
        <w:rPr>
          <w:rFonts w:ascii="Arial" w:hAnsi="Arial" w:cs="Arial"/>
          <w:spacing w:val="1"/>
          <w:sz w:val="22"/>
          <w:szCs w:val="22"/>
        </w:rPr>
        <w:t xml:space="preserve"> </w:t>
      </w:r>
      <w:r w:rsidRPr="00AA04C0">
        <w:rPr>
          <w:rFonts w:ascii="Arial" w:hAnsi="Arial" w:cs="Arial"/>
          <w:sz w:val="22"/>
          <w:szCs w:val="22"/>
        </w:rPr>
        <w:t>la</w:t>
      </w:r>
      <w:r w:rsidRPr="00AA04C0">
        <w:rPr>
          <w:rFonts w:ascii="Arial" w:hAnsi="Arial" w:cs="Arial"/>
          <w:spacing w:val="1"/>
          <w:sz w:val="22"/>
          <w:szCs w:val="22"/>
        </w:rPr>
        <w:t xml:space="preserve"> </w:t>
      </w:r>
      <w:r w:rsidRPr="00AA04C0">
        <w:rPr>
          <w:rFonts w:ascii="Arial" w:hAnsi="Arial" w:cs="Arial"/>
          <w:sz w:val="22"/>
          <w:szCs w:val="22"/>
        </w:rPr>
        <w:t>construcción, el estado y las condiciones en que se encuentra el bien objeto regulado en el presente</w:t>
      </w:r>
      <w:r w:rsidRPr="00AA04C0">
        <w:rPr>
          <w:rFonts w:ascii="Arial" w:hAnsi="Arial" w:cs="Arial"/>
          <w:spacing w:val="1"/>
          <w:sz w:val="22"/>
          <w:szCs w:val="22"/>
        </w:rPr>
        <w:t xml:space="preserve"> </w:t>
      </w:r>
      <w:r w:rsidRPr="00AA04C0">
        <w:rPr>
          <w:rFonts w:ascii="Arial" w:hAnsi="Arial" w:cs="Arial"/>
          <w:sz w:val="22"/>
          <w:szCs w:val="22"/>
        </w:rPr>
        <w:t>ordenamiento, así como revisión del expediente para confirmar el cumplimiento de requisitos, a fin de</w:t>
      </w:r>
      <w:r w:rsidRPr="00AA04C0">
        <w:rPr>
          <w:rFonts w:ascii="Arial" w:hAnsi="Arial" w:cs="Arial"/>
          <w:spacing w:val="1"/>
          <w:sz w:val="22"/>
          <w:szCs w:val="22"/>
        </w:rPr>
        <w:t xml:space="preserve"> </w:t>
      </w:r>
      <w:r w:rsidRPr="00AA04C0">
        <w:rPr>
          <w:rFonts w:ascii="Arial" w:hAnsi="Arial" w:cs="Arial"/>
          <w:sz w:val="22"/>
          <w:szCs w:val="22"/>
        </w:rPr>
        <w:t>verificar el cumplimiento del presente reglamento y de las condiciones, características, materiales y en</w:t>
      </w:r>
      <w:r w:rsidRPr="00AA04C0">
        <w:rPr>
          <w:rFonts w:ascii="Arial" w:hAnsi="Arial" w:cs="Arial"/>
          <w:spacing w:val="1"/>
          <w:sz w:val="22"/>
          <w:szCs w:val="22"/>
        </w:rPr>
        <w:t xml:space="preserve"> </w:t>
      </w:r>
      <w:r w:rsidRPr="00AA04C0">
        <w:rPr>
          <w:rFonts w:ascii="Arial" w:hAnsi="Arial" w:cs="Arial"/>
          <w:sz w:val="22"/>
          <w:szCs w:val="22"/>
        </w:rPr>
        <w:t>general todas aquellas especificaciones en las cuales se haya otorgado el permiso o licencia; por lo que en</w:t>
      </w:r>
      <w:r w:rsidRPr="00AA04C0">
        <w:rPr>
          <w:rFonts w:ascii="Arial" w:hAnsi="Arial" w:cs="Arial"/>
          <w:spacing w:val="1"/>
          <w:sz w:val="22"/>
          <w:szCs w:val="22"/>
        </w:rPr>
        <w:t xml:space="preserve"> </w:t>
      </w:r>
      <w:r w:rsidRPr="00AA04C0">
        <w:rPr>
          <w:rFonts w:ascii="Arial" w:hAnsi="Arial" w:cs="Arial"/>
          <w:sz w:val="22"/>
          <w:szCs w:val="22"/>
        </w:rPr>
        <w:t>su caso podrá revocar, cancelar, anular y/o negar la renovación de licencia correspondiente, y actuar como</w:t>
      </w:r>
      <w:r w:rsidRPr="00AA04C0">
        <w:rPr>
          <w:rFonts w:ascii="Arial" w:hAnsi="Arial" w:cs="Arial"/>
          <w:spacing w:val="1"/>
          <w:sz w:val="22"/>
          <w:szCs w:val="22"/>
        </w:rPr>
        <w:t xml:space="preserve"> </w:t>
      </w:r>
      <w:r w:rsidRPr="00AA04C0">
        <w:rPr>
          <w:rFonts w:ascii="Arial" w:hAnsi="Arial" w:cs="Arial"/>
          <w:sz w:val="22"/>
          <w:szCs w:val="22"/>
        </w:rPr>
        <w:t>lo</w:t>
      </w:r>
      <w:r w:rsidRPr="00AA04C0">
        <w:rPr>
          <w:rFonts w:ascii="Arial" w:hAnsi="Arial" w:cs="Arial"/>
          <w:spacing w:val="-1"/>
          <w:sz w:val="22"/>
          <w:szCs w:val="22"/>
        </w:rPr>
        <w:t xml:space="preserve"> </w:t>
      </w:r>
      <w:r w:rsidRPr="00AA04C0">
        <w:rPr>
          <w:rFonts w:ascii="Arial" w:hAnsi="Arial" w:cs="Arial"/>
          <w:sz w:val="22"/>
          <w:szCs w:val="22"/>
        </w:rPr>
        <w:t>determina</w:t>
      </w:r>
      <w:r w:rsidRPr="00AA04C0">
        <w:rPr>
          <w:rFonts w:ascii="Arial" w:hAnsi="Arial" w:cs="Arial"/>
          <w:spacing w:val="-2"/>
          <w:sz w:val="22"/>
          <w:szCs w:val="22"/>
        </w:rPr>
        <w:t xml:space="preserve"> </w:t>
      </w:r>
      <w:r w:rsidRPr="00AA04C0">
        <w:rPr>
          <w:rFonts w:ascii="Arial" w:hAnsi="Arial" w:cs="Arial"/>
          <w:sz w:val="22"/>
          <w:szCs w:val="22"/>
        </w:rPr>
        <w:t>el presente reglamento;</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Revocar las licencias o permisos emitidos para la colocación de mobiliario urbano, mobiliario particular,</w:t>
      </w:r>
      <w:r w:rsidRPr="00AA04C0">
        <w:rPr>
          <w:rFonts w:ascii="Arial" w:hAnsi="Arial" w:cs="Arial"/>
          <w:spacing w:val="1"/>
          <w:sz w:val="22"/>
          <w:szCs w:val="22"/>
        </w:rPr>
        <w:t xml:space="preserve"> </w:t>
      </w:r>
      <w:proofErr w:type="gramStart"/>
      <w:r w:rsidRPr="00AA04C0">
        <w:rPr>
          <w:rFonts w:ascii="Arial" w:hAnsi="Arial" w:cs="Arial"/>
          <w:sz w:val="22"/>
          <w:szCs w:val="22"/>
        </w:rPr>
        <w:t>toldos,</w:t>
      </w:r>
      <w:r w:rsidRPr="00AA04C0">
        <w:rPr>
          <w:rFonts w:ascii="Arial" w:hAnsi="Arial" w:cs="Arial"/>
          <w:spacing w:val="-3"/>
          <w:sz w:val="22"/>
          <w:szCs w:val="22"/>
        </w:rPr>
        <w:t xml:space="preserve">  </w:t>
      </w:r>
      <w:r w:rsidRPr="00AA04C0">
        <w:rPr>
          <w:rFonts w:ascii="Arial" w:hAnsi="Arial" w:cs="Arial"/>
          <w:sz w:val="22"/>
          <w:szCs w:val="22"/>
        </w:rPr>
        <w:t>anuncios</w:t>
      </w:r>
      <w:proofErr w:type="gramEnd"/>
      <w:r w:rsidRPr="00AA04C0">
        <w:rPr>
          <w:rFonts w:ascii="Arial" w:hAnsi="Arial" w:cs="Arial"/>
          <w:spacing w:val="-2"/>
          <w:sz w:val="22"/>
          <w:szCs w:val="22"/>
        </w:rPr>
        <w:t xml:space="preserve"> </w:t>
      </w:r>
      <w:r w:rsidRPr="00AA04C0">
        <w:rPr>
          <w:rFonts w:ascii="Arial" w:hAnsi="Arial" w:cs="Arial"/>
          <w:sz w:val="22"/>
          <w:szCs w:val="22"/>
        </w:rPr>
        <w:t>o</w:t>
      </w:r>
      <w:r w:rsidRPr="00AA04C0">
        <w:rPr>
          <w:rFonts w:ascii="Arial" w:hAnsi="Arial" w:cs="Arial"/>
          <w:spacing w:val="-1"/>
          <w:sz w:val="22"/>
          <w:szCs w:val="22"/>
        </w:rPr>
        <w:t xml:space="preserve"> </w:t>
      </w:r>
      <w:r w:rsidRPr="00AA04C0">
        <w:rPr>
          <w:rFonts w:ascii="Arial" w:hAnsi="Arial" w:cs="Arial"/>
          <w:sz w:val="22"/>
          <w:szCs w:val="22"/>
        </w:rPr>
        <w:t>cualquier</w:t>
      </w:r>
      <w:r w:rsidRPr="00AA04C0">
        <w:rPr>
          <w:rFonts w:ascii="Arial" w:hAnsi="Arial" w:cs="Arial"/>
          <w:spacing w:val="-4"/>
          <w:sz w:val="22"/>
          <w:szCs w:val="22"/>
        </w:rPr>
        <w:t xml:space="preserve"> </w:t>
      </w:r>
      <w:r w:rsidRPr="00AA04C0">
        <w:rPr>
          <w:rFonts w:ascii="Arial" w:hAnsi="Arial" w:cs="Arial"/>
          <w:sz w:val="22"/>
          <w:szCs w:val="22"/>
        </w:rPr>
        <w:t>objeto</w:t>
      </w:r>
      <w:r w:rsidRPr="00AA04C0">
        <w:rPr>
          <w:rFonts w:ascii="Arial" w:hAnsi="Arial" w:cs="Arial"/>
          <w:spacing w:val="-1"/>
          <w:sz w:val="22"/>
          <w:szCs w:val="22"/>
        </w:rPr>
        <w:t xml:space="preserve"> </w:t>
      </w:r>
      <w:r w:rsidRPr="00AA04C0">
        <w:rPr>
          <w:rFonts w:ascii="Arial" w:hAnsi="Arial" w:cs="Arial"/>
          <w:sz w:val="22"/>
          <w:szCs w:val="22"/>
        </w:rPr>
        <w:t>regulado</w:t>
      </w:r>
      <w:r w:rsidRPr="00AA04C0">
        <w:rPr>
          <w:rFonts w:ascii="Arial" w:hAnsi="Arial" w:cs="Arial"/>
          <w:spacing w:val="-1"/>
          <w:sz w:val="22"/>
          <w:szCs w:val="22"/>
        </w:rPr>
        <w:t xml:space="preserve"> </w:t>
      </w:r>
      <w:r w:rsidRPr="00AA04C0">
        <w:rPr>
          <w:rFonts w:ascii="Arial" w:hAnsi="Arial" w:cs="Arial"/>
          <w:sz w:val="22"/>
          <w:szCs w:val="22"/>
        </w:rPr>
        <w:t>en</w:t>
      </w:r>
      <w:r w:rsidRPr="00AA04C0">
        <w:rPr>
          <w:rFonts w:ascii="Arial" w:hAnsi="Arial" w:cs="Arial"/>
          <w:spacing w:val="-1"/>
          <w:sz w:val="22"/>
          <w:szCs w:val="22"/>
        </w:rPr>
        <w:t xml:space="preserve"> </w:t>
      </w:r>
      <w:r w:rsidRPr="00AA04C0">
        <w:rPr>
          <w:rFonts w:ascii="Arial" w:hAnsi="Arial" w:cs="Arial"/>
          <w:sz w:val="22"/>
          <w:szCs w:val="22"/>
        </w:rPr>
        <w:t>el</w:t>
      </w:r>
      <w:r w:rsidRPr="00AA04C0">
        <w:rPr>
          <w:rFonts w:ascii="Arial" w:hAnsi="Arial" w:cs="Arial"/>
          <w:spacing w:val="-3"/>
          <w:sz w:val="22"/>
          <w:szCs w:val="22"/>
        </w:rPr>
        <w:t xml:space="preserve"> </w:t>
      </w:r>
      <w:r w:rsidRPr="00AA04C0">
        <w:rPr>
          <w:rFonts w:ascii="Arial" w:hAnsi="Arial" w:cs="Arial"/>
          <w:sz w:val="22"/>
          <w:szCs w:val="22"/>
        </w:rPr>
        <w:t>presente</w:t>
      </w:r>
      <w:r w:rsidRPr="00AA04C0">
        <w:rPr>
          <w:rFonts w:ascii="Arial" w:hAnsi="Arial" w:cs="Arial"/>
          <w:spacing w:val="-1"/>
          <w:sz w:val="22"/>
          <w:szCs w:val="22"/>
        </w:rPr>
        <w:t xml:space="preserve"> </w:t>
      </w:r>
      <w:r w:rsidRPr="00AA04C0">
        <w:rPr>
          <w:rFonts w:ascii="Arial" w:hAnsi="Arial" w:cs="Arial"/>
          <w:sz w:val="22"/>
          <w:szCs w:val="22"/>
        </w:rPr>
        <w:t>reglamento;</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Solicitar</w:t>
      </w:r>
      <w:r w:rsidRPr="00AA04C0">
        <w:rPr>
          <w:rFonts w:ascii="Arial" w:hAnsi="Arial" w:cs="Arial"/>
          <w:spacing w:val="-5"/>
          <w:sz w:val="22"/>
          <w:szCs w:val="22"/>
        </w:rPr>
        <w:t xml:space="preserve"> </w:t>
      </w:r>
      <w:r w:rsidRPr="00AA04C0">
        <w:rPr>
          <w:rFonts w:ascii="Arial" w:hAnsi="Arial" w:cs="Arial"/>
          <w:sz w:val="22"/>
          <w:szCs w:val="22"/>
        </w:rPr>
        <w:t>el</w:t>
      </w:r>
      <w:r w:rsidRPr="00AA04C0">
        <w:rPr>
          <w:rFonts w:ascii="Arial" w:hAnsi="Arial" w:cs="Arial"/>
          <w:spacing w:val="-2"/>
          <w:sz w:val="22"/>
          <w:szCs w:val="22"/>
        </w:rPr>
        <w:t xml:space="preserve"> </w:t>
      </w:r>
      <w:r w:rsidRPr="00AA04C0">
        <w:rPr>
          <w:rFonts w:ascii="Arial" w:hAnsi="Arial" w:cs="Arial"/>
          <w:sz w:val="22"/>
          <w:szCs w:val="22"/>
        </w:rPr>
        <w:t>apoyo</w:t>
      </w:r>
      <w:r w:rsidRPr="00AA04C0">
        <w:rPr>
          <w:rFonts w:ascii="Arial" w:hAnsi="Arial" w:cs="Arial"/>
          <w:spacing w:val="-2"/>
          <w:sz w:val="22"/>
          <w:szCs w:val="22"/>
        </w:rPr>
        <w:t xml:space="preserve"> </w:t>
      </w:r>
      <w:r w:rsidRPr="00AA04C0">
        <w:rPr>
          <w:rFonts w:ascii="Arial" w:hAnsi="Arial" w:cs="Arial"/>
          <w:sz w:val="22"/>
          <w:szCs w:val="22"/>
        </w:rPr>
        <w:t>de</w:t>
      </w:r>
      <w:r w:rsidRPr="00AA04C0">
        <w:rPr>
          <w:rFonts w:ascii="Arial" w:hAnsi="Arial" w:cs="Arial"/>
          <w:spacing w:val="-3"/>
          <w:sz w:val="22"/>
          <w:szCs w:val="22"/>
        </w:rPr>
        <w:t xml:space="preserve"> </w:t>
      </w:r>
      <w:r w:rsidRPr="00AA04C0">
        <w:rPr>
          <w:rFonts w:ascii="Arial" w:hAnsi="Arial" w:cs="Arial"/>
          <w:sz w:val="22"/>
          <w:szCs w:val="22"/>
        </w:rPr>
        <w:t>la</w:t>
      </w:r>
      <w:r w:rsidRPr="00AA04C0">
        <w:rPr>
          <w:rFonts w:ascii="Arial" w:hAnsi="Arial" w:cs="Arial"/>
          <w:spacing w:val="-4"/>
          <w:sz w:val="22"/>
          <w:szCs w:val="22"/>
        </w:rPr>
        <w:t xml:space="preserve"> </w:t>
      </w:r>
      <w:r w:rsidRPr="00AA04C0">
        <w:rPr>
          <w:rFonts w:ascii="Arial" w:hAnsi="Arial" w:cs="Arial"/>
          <w:sz w:val="22"/>
          <w:szCs w:val="22"/>
        </w:rPr>
        <w:t>fuerza</w:t>
      </w:r>
      <w:r w:rsidRPr="00AA04C0">
        <w:rPr>
          <w:rFonts w:ascii="Arial" w:hAnsi="Arial" w:cs="Arial"/>
          <w:spacing w:val="-4"/>
          <w:sz w:val="22"/>
          <w:szCs w:val="22"/>
        </w:rPr>
        <w:t xml:space="preserve"> </w:t>
      </w:r>
      <w:r w:rsidRPr="00AA04C0">
        <w:rPr>
          <w:rFonts w:ascii="Arial" w:hAnsi="Arial" w:cs="Arial"/>
          <w:sz w:val="22"/>
          <w:szCs w:val="22"/>
        </w:rPr>
        <w:t>pública,</w:t>
      </w:r>
      <w:r w:rsidRPr="00AA04C0">
        <w:rPr>
          <w:rFonts w:ascii="Arial" w:hAnsi="Arial" w:cs="Arial"/>
          <w:spacing w:val="-4"/>
          <w:sz w:val="22"/>
          <w:szCs w:val="22"/>
        </w:rPr>
        <w:t xml:space="preserve"> </w:t>
      </w:r>
      <w:r w:rsidRPr="00AA04C0">
        <w:rPr>
          <w:rFonts w:ascii="Arial" w:hAnsi="Arial" w:cs="Arial"/>
          <w:sz w:val="22"/>
          <w:szCs w:val="22"/>
        </w:rPr>
        <w:t>cuando</w:t>
      </w:r>
      <w:r w:rsidRPr="00AA04C0">
        <w:rPr>
          <w:rFonts w:ascii="Arial" w:hAnsi="Arial" w:cs="Arial"/>
          <w:spacing w:val="-2"/>
          <w:sz w:val="22"/>
          <w:szCs w:val="22"/>
        </w:rPr>
        <w:t xml:space="preserve"> </w:t>
      </w:r>
      <w:r w:rsidRPr="00AA04C0">
        <w:rPr>
          <w:rFonts w:ascii="Arial" w:hAnsi="Arial" w:cs="Arial"/>
          <w:sz w:val="22"/>
          <w:szCs w:val="22"/>
        </w:rPr>
        <w:t>fuera</w:t>
      </w:r>
      <w:r w:rsidRPr="00AA04C0">
        <w:rPr>
          <w:rFonts w:ascii="Arial" w:hAnsi="Arial" w:cs="Arial"/>
          <w:spacing w:val="-3"/>
          <w:sz w:val="22"/>
          <w:szCs w:val="22"/>
        </w:rPr>
        <w:t xml:space="preserve"> </w:t>
      </w:r>
      <w:r w:rsidRPr="00AA04C0">
        <w:rPr>
          <w:rFonts w:ascii="Arial" w:hAnsi="Arial" w:cs="Arial"/>
          <w:sz w:val="22"/>
          <w:szCs w:val="22"/>
        </w:rPr>
        <w:t>necesario,</w:t>
      </w:r>
      <w:r w:rsidRPr="00AA04C0">
        <w:rPr>
          <w:rFonts w:ascii="Arial" w:hAnsi="Arial" w:cs="Arial"/>
          <w:spacing w:val="-2"/>
          <w:sz w:val="22"/>
          <w:szCs w:val="22"/>
        </w:rPr>
        <w:t xml:space="preserve"> </w:t>
      </w:r>
      <w:r w:rsidRPr="00AA04C0">
        <w:rPr>
          <w:rFonts w:ascii="Arial" w:hAnsi="Arial" w:cs="Arial"/>
          <w:sz w:val="22"/>
          <w:szCs w:val="22"/>
        </w:rPr>
        <w:t>para</w:t>
      </w:r>
      <w:r w:rsidRPr="00AA04C0">
        <w:rPr>
          <w:rFonts w:ascii="Arial" w:hAnsi="Arial" w:cs="Arial"/>
          <w:spacing w:val="-4"/>
          <w:sz w:val="22"/>
          <w:szCs w:val="22"/>
        </w:rPr>
        <w:t xml:space="preserve"> </w:t>
      </w:r>
      <w:r w:rsidRPr="00AA04C0">
        <w:rPr>
          <w:rFonts w:ascii="Arial" w:hAnsi="Arial" w:cs="Arial"/>
          <w:sz w:val="22"/>
          <w:szCs w:val="22"/>
        </w:rPr>
        <w:t>hacer</w:t>
      </w:r>
      <w:r w:rsidRPr="00AA04C0">
        <w:rPr>
          <w:rFonts w:ascii="Arial" w:hAnsi="Arial" w:cs="Arial"/>
          <w:spacing w:val="-4"/>
          <w:sz w:val="22"/>
          <w:szCs w:val="22"/>
        </w:rPr>
        <w:t xml:space="preserve"> </w:t>
      </w:r>
      <w:r w:rsidRPr="00AA04C0">
        <w:rPr>
          <w:rFonts w:ascii="Arial" w:hAnsi="Arial" w:cs="Arial"/>
          <w:sz w:val="22"/>
          <w:szCs w:val="22"/>
        </w:rPr>
        <w:t>cumplir</w:t>
      </w:r>
      <w:r w:rsidRPr="00AA04C0">
        <w:rPr>
          <w:rFonts w:ascii="Arial" w:hAnsi="Arial" w:cs="Arial"/>
          <w:spacing w:val="-5"/>
          <w:sz w:val="22"/>
          <w:szCs w:val="22"/>
        </w:rPr>
        <w:t xml:space="preserve"> </w:t>
      </w:r>
      <w:r w:rsidRPr="00AA04C0">
        <w:rPr>
          <w:rFonts w:ascii="Arial" w:hAnsi="Arial" w:cs="Arial"/>
          <w:sz w:val="22"/>
          <w:szCs w:val="22"/>
        </w:rPr>
        <w:t>sus</w:t>
      </w:r>
      <w:r w:rsidRPr="00AA04C0">
        <w:rPr>
          <w:rFonts w:ascii="Arial" w:hAnsi="Arial" w:cs="Arial"/>
          <w:spacing w:val="-2"/>
          <w:sz w:val="22"/>
          <w:szCs w:val="22"/>
        </w:rPr>
        <w:t xml:space="preserve"> </w:t>
      </w:r>
      <w:r w:rsidRPr="00AA04C0">
        <w:rPr>
          <w:rFonts w:ascii="Arial" w:hAnsi="Arial" w:cs="Arial"/>
          <w:sz w:val="22"/>
          <w:szCs w:val="22"/>
        </w:rPr>
        <w:t>determinaciones y;</w:t>
      </w:r>
    </w:p>
    <w:p w:rsidR="00AA04C0" w:rsidRPr="00AA04C0" w:rsidRDefault="00AA04C0" w:rsidP="00AA04C0">
      <w:pPr>
        <w:pStyle w:val="Prrafodelista"/>
        <w:widowControl w:val="0"/>
        <w:numPr>
          <w:ilvl w:val="0"/>
          <w:numId w:val="2"/>
        </w:numPr>
        <w:tabs>
          <w:tab w:val="left" w:pos="2048"/>
        </w:tabs>
        <w:autoSpaceDE w:val="0"/>
        <w:autoSpaceDN w:val="0"/>
        <w:ind w:left="0" w:right="-93"/>
        <w:jc w:val="both"/>
        <w:rPr>
          <w:rFonts w:ascii="Arial" w:hAnsi="Arial" w:cs="Arial"/>
          <w:sz w:val="22"/>
          <w:szCs w:val="22"/>
        </w:rPr>
      </w:pPr>
      <w:r w:rsidRPr="00AA04C0">
        <w:rPr>
          <w:rFonts w:ascii="Arial" w:hAnsi="Arial" w:cs="Arial"/>
          <w:sz w:val="22"/>
          <w:szCs w:val="22"/>
        </w:rPr>
        <w:t>Las</w:t>
      </w:r>
      <w:r w:rsidRPr="00AA04C0">
        <w:rPr>
          <w:rFonts w:ascii="Arial" w:hAnsi="Arial" w:cs="Arial"/>
          <w:spacing w:val="-5"/>
          <w:sz w:val="22"/>
          <w:szCs w:val="22"/>
        </w:rPr>
        <w:t xml:space="preserve"> </w:t>
      </w:r>
      <w:r w:rsidRPr="00AA04C0">
        <w:rPr>
          <w:rFonts w:ascii="Arial" w:hAnsi="Arial" w:cs="Arial"/>
          <w:sz w:val="22"/>
          <w:szCs w:val="22"/>
        </w:rPr>
        <w:t>demás</w:t>
      </w:r>
      <w:r w:rsidRPr="00AA04C0">
        <w:rPr>
          <w:rFonts w:ascii="Arial" w:hAnsi="Arial" w:cs="Arial"/>
          <w:spacing w:val="-4"/>
          <w:sz w:val="22"/>
          <w:szCs w:val="22"/>
        </w:rPr>
        <w:t xml:space="preserve"> </w:t>
      </w:r>
      <w:r w:rsidRPr="00AA04C0">
        <w:rPr>
          <w:rFonts w:ascii="Arial" w:hAnsi="Arial" w:cs="Arial"/>
          <w:sz w:val="22"/>
          <w:szCs w:val="22"/>
        </w:rPr>
        <w:t>señaladas</w:t>
      </w:r>
      <w:r w:rsidRPr="00AA04C0">
        <w:rPr>
          <w:rFonts w:ascii="Arial" w:hAnsi="Arial" w:cs="Arial"/>
          <w:spacing w:val="-4"/>
          <w:sz w:val="22"/>
          <w:szCs w:val="22"/>
        </w:rPr>
        <w:t xml:space="preserve"> </w:t>
      </w:r>
      <w:r w:rsidRPr="00AA04C0">
        <w:rPr>
          <w:rFonts w:ascii="Arial" w:hAnsi="Arial" w:cs="Arial"/>
          <w:sz w:val="22"/>
          <w:szCs w:val="22"/>
        </w:rPr>
        <w:t>en</w:t>
      </w:r>
      <w:r w:rsidRPr="00AA04C0">
        <w:rPr>
          <w:rFonts w:ascii="Arial" w:hAnsi="Arial" w:cs="Arial"/>
          <w:spacing w:val="-3"/>
          <w:sz w:val="22"/>
          <w:szCs w:val="22"/>
        </w:rPr>
        <w:t xml:space="preserve"> </w:t>
      </w:r>
      <w:r w:rsidRPr="00AA04C0">
        <w:rPr>
          <w:rFonts w:ascii="Arial" w:hAnsi="Arial" w:cs="Arial"/>
          <w:sz w:val="22"/>
          <w:szCs w:val="22"/>
        </w:rPr>
        <w:t>el</w:t>
      </w:r>
      <w:r w:rsidRPr="00AA04C0">
        <w:rPr>
          <w:rFonts w:ascii="Arial" w:hAnsi="Arial" w:cs="Arial"/>
          <w:spacing w:val="-3"/>
          <w:sz w:val="22"/>
          <w:szCs w:val="22"/>
        </w:rPr>
        <w:t xml:space="preserve"> </w:t>
      </w:r>
      <w:r w:rsidRPr="00AA04C0">
        <w:rPr>
          <w:rFonts w:ascii="Arial" w:hAnsi="Arial" w:cs="Arial"/>
          <w:sz w:val="22"/>
          <w:szCs w:val="22"/>
        </w:rPr>
        <w:t>presente</w:t>
      </w:r>
      <w:r w:rsidRPr="00AA04C0">
        <w:rPr>
          <w:rFonts w:ascii="Arial" w:hAnsi="Arial" w:cs="Arial"/>
          <w:spacing w:val="-3"/>
          <w:sz w:val="22"/>
          <w:szCs w:val="22"/>
        </w:rPr>
        <w:t xml:space="preserve"> </w:t>
      </w:r>
      <w:r w:rsidRPr="00AA04C0">
        <w:rPr>
          <w:rFonts w:ascii="Arial" w:hAnsi="Arial" w:cs="Arial"/>
          <w:sz w:val="22"/>
          <w:szCs w:val="22"/>
        </w:rPr>
        <w:t>ordenamiento</w:t>
      </w:r>
      <w:r w:rsidRPr="00AA04C0">
        <w:rPr>
          <w:rFonts w:ascii="Arial" w:hAnsi="Arial" w:cs="Arial"/>
          <w:spacing w:val="-3"/>
          <w:sz w:val="22"/>
          <w:szCs w:val="22"/>
        </w:rPr>
        <w:t xml:space="preserve"> </w:t>
      </w:r>
      <w:r w:rsidRPr="00AA04C0">
        <w:rPr>
          <w:rFonts w:ascii="Arial" w:hAnsi="Arial" w:cs="Arial"/>
          <w:sz w:val="22"/>
          <w:szCs w:val="22"/>
        </w:rPr>
        <w:t>y</w:t>
      </w:r>
      <w:r w:rsidRPr="00AA04C0">
        <w:rPr>
          <w:rFonts w:ascii="Arial" w:hAnsi="Arial" w:cs="Arial"/>
          <w:spacing w:val="-4"/>
          <w:sz w:val="22"/>
          <w:szCs w:val="22"/>
        </w:rPr>
        <w:t xml:space="preserve"> </w:t>
      </w:r>
      <w:r w:rsidRPr="00AA04C0">
        <w:rPr>
          <w:rFonts w:ascii="Arial" w:hAnsi="Arial" w:cs="Arial"/>
          <w:sz w:val="22"/>
          <w:szCs w:val="22"/>
        </w:rPr>
        <w:t>preceptos</w:t>
      </w:r>
      <w:r w:rsidRPr="00AA04C0">
        <w:rPr>
          <w:rFonts w:ascii="Arial" w:hAnsi="Arial" w:cs="Arial"/>
          <w:spacing w:val="-3"/>
          <w:sz w:val="22"/>
          <w:szCs w:val="22"/>
        </w:rPr>
        <w:t xml:space="preserve"> </w:t>
      </w:r>
      <w:r w:rsidRPr="00AA04C0">
        <w:rPr>
          <w:rFonts w:ascii="Arial" w:hAnsi="Arial" w:cs="Arial"/>
          <w:sz w:val="22"/>
          <w:szCs w:val="22"/>
        </w:rPr>
        <w:t>jurídicos</w:t>
      </w:r>
      <w:r w:rsidRPr="00AA04C0">
        <w:rPr>
          <w:rFonts w:ascii="Arial" w:hAnsi="Arial" w:cs="Arial"/>
          <w:spacing w:val="-2"/>
          <w:sz w:val="22"/>
          <w:szCs w:val="22"/>
        </w:rPr>
        <w:t xml:space="preserve"> </w:t>
      </w:r>
      <w:r w:rsidRPr="00AA04C0">
        <w:rPr>
          <w:rFonts w:ascii="Arial" w:hAnsi="Arial" w:cs="Arial"/>
          <w:sz w:val="22"/>
          <w:szCs w:val="22"/>
        </w:rPr>
        <w:t>y</w:t>
      </w:r>
      <w:r w:rsidRPr="00AA04C0">
        <w:rPr>
          <w:rFonts w:ascii="Arial" w:hAnsi="Arial" w:cs="Arial"/>
          <w:spacing w:val="-4"/>
          <w:sz w:val="22"/>
          <w:szCs w:val="22"/>
        </w:rPr>
        <w:t xml:space="preserve"> </w:t>
      </w:r>
      <w:r w:rsidRPr="00AA04C0">
        <w:rPr>
          <w:rFonts w:ascii="Arial" w:hAnsi="Arial" w:cs="Arial"/>
          <w:sz w:val="22"/>
          <w:szCs w:val="22"/>
        </w:rPr>
        <w:t>administrativos</w:t>
      </w:r>
      <w:r w:rsidRPr="00AA04C0">
        <w:rPr>
          <w:rFonts w:ascii="Arial" w:hAnsi="Arial" w:cs="Arial"/>
          <w:spacing w:val="-7"/>
          <w:sz w:val="22"/>
          <w:szCs w:val="22"/>
        </w:rPr>
        <w:t xml:space="preserve"> </w:t>
      </w:r>
      <w:r w:rsidRPr="00AA04C0">
        <w:rPr>
          <w:rFonts w:ascii="Arial" w:hAnsi="Arial" w:cs="Arial"/>
          <w:sz w:val="22"/>
          <w:szCs w:val="22"/>
        </w:rPr>
        <w:t>aplicables.</w:t>
      </w:r>
    </w:p>
    <w:p w:rsidR="00AA04C0" w:rsidRPr="00AA04C0" w:rsidRDefault="00AA04C0" w:rsidP="00AA04C0">
      <w:pPr>
        <w:widowControl w:val="0"/>
        <w:tabs>
          <w:tab w:val="left" w:pos="2048"/>
        </w:tabs>
        <w:autoSpaceDE w:val="0"/>
        <w:autoSpaceDN w:val="0"/>
        <w:ind w:right="-93"/>
        <w:jc w:val="both"/>
        <w:rPr>
          <w:rFonts w:ascii="Arial" w:hAnsi="Arial" w:cs="Arial"/>
          <w:sz w:val="22"/>
          <w:szCs w:val="22"/>
        </w:rPr>
      </w:pPr>
    </w:p>
    <w:p w:rsidR="00AA04C0" w:rsidRPr="00AA04C0" w:rsidRDefault="00AA04C0" w:rsidP="00AA04C0">
      <w:pPr>
        <w:widowControl w:val="0"/>
        <w:tabs>
          <w:tab w:val="left" w:pos="2048"/>
        </w:tabs>
        <w:autoSpaceDE w:val="0"/>
        <w:autoSpaceDN w:val="0"/>
        <w:ind w:right="-93"/>
        <w:jc w:val="both"/>
        <w:rPr>
          <w:rFonts w:ascii="Arial" w:hAnsi="Arial" w:cs="Arial"/>
          <w:sz w:val="22"/>
          <w:szCs w:val="22"/>
        </w:rPr>
      </w:pPr>
      <w:r w:rsidRPr="00AA04C0">
        <w:rPr>
          <w:rFonts w:ascii="Arial" w:hAnsi="Arial" w:cs="Arial"/>
          <w:b/>
          <w:bCs/>
          <w:sz w:val="22"/>
          <w:szCs w:val="22"/>
        </w:rPr>
        <w:t xml:space="preserve">Artículo 366 </w:t>
      </w:r>
      <w:proofErr w:type="spellStart"/>
      <w:proofErr w:type="gramStart"/>
      <w:r w:rsidRPr="00AA04C0">
        <w:rPr>
          <w:rFonts w:ascii="Arial" w:hAnsi="Arial" w:cs="Arial"/>
          <w:b/>
          <w:bCs/>
          <w:sz w:val="22"/>
          <w:szCs w:val="22"/>
        </w:rPr>
        <w:t>Septies</w:t>
      </w:r>
      <w:proofErr w:type="spellEnd"/>
      <w:r w:rsidRPr="00AA04C0">
        <w:rPr>
          <w:rFonts w:ascii="Arial" w:hAnsi="Arial" w:cs="Arial"/>
          <w:b/>
          <w:bCs/>
          <w:sz w:val="22"/>
          <w:szCs w:val="22"/>
        </w:rPr>
        <w:t>.-</w:t>
      </w:r>
      <w:proofErr w:type="gramEnd"/>
      <w:r w:rsidRPr="00AA04C0">
        <w:rPr>
          <w:rFonts w:ascii="Arial" w:hAnsi="Arial" w:cs="Arial"/>
          <w:b/>
          <w:bCs/>
          <w:sz w:val="22"/>
          <w:szCs w:val="22"/>
        </w:rPr>
        <w:t xml:space="preserve"> </w:t>
      </w:r>
      <w:r w:rsidRPr="00AA04C0">
        <w:rPr>
          <w:rFonts w:ascii="Arial" w:hAnsi="Arial" w:cs="Arial"/>
          <w:sz w:val="22"/>
          <w:szCs w:val="22"/>
        </w:rPr>
        <w:t>Son facultades de la Dirección General de Servicios Público Municipales:</w:t>
      </w:r>
    </w:p>
    <w:p w:rsidR="00AA04C0" w:rsidRPr="00AA04C0" w:rsidRDefault="00AA04C0" w:rsidP="00AA04C0">
      <w:pPr>
        <w:pStyle w:val="Prrafodelista"/>
        <w:numPr>
          <w:ilvl w:val="0"/>
          <w:numId w:val="3"/>
        </w:numPr>
        <w:tabs>
          <w:tab w:val="left" w:pos="2063"/>
          <w:tab w:val="left" w:pos="2064"/>
        </w:tabs>
        <w:ind w:left="0" w:right="-93"/>
        <w:jc w:val="both"/>
        <w:rPr>
          <w:rFonts w:ascii="Arial" w:hAnsi="Arial" w:cs="Arial"/>
          <w:sz w:val="22"/>
          <w:szCs w:val="22"/>
        </w:rPr>
      </w:pPr>
      <w:r w:rsidRPr="00AA04C0">
        <w:rPr>
          <w:rFonts w:ascii="Arial" w:hAnsi="Arial" w:cs="Arial"/>
          <w:sz w:val="22"/>
          <w:szCs w:val="22"/>
        </w:rPr>
        <w:t>Realizar,</w:t>
      </w:r>
      <w:r w:rsidRPr="00AA04C0">
        <w:rPr>
          <w:rFonts w:ascii="Arial" w:hAnsi="Arial" w:cs="Arial"/>
          <w:spacing w:val="9"/>
          <w:sz w:val="22"/>
          <w:szCs w:val="22"/>
        </w:rPr>
        <w:t xml:space="preserve"> </w:t>
      </w:r>
      <w:r w:rsidRPr="00AA04C0">
        <w:rPr>
          <w:rFonts w:ascii="Arial" w:hAnsi="Arial" w:cs="Arial"/>
          <w:sz w:val="22"/>
          <w:szCs w:val="22"/>
        </w:rPr>
        <w:t>en</w:t>
      </w:r>
      <w:r w:rsidRPr="00AA04C0">
        <w:rPr>
          <w:rFonts w:ascii="Arial" w:hAnsi="Arial" w:cs="Arial"/>
          <w:spacing w:val="10"/>
          <w:sz w:val="22"/>
          <w:szCs w:val="22"/>
        </w:rPr>
        <w:t xml:space="preserve"> </w:t>
      </w:r>
      <w:r w:rsidRPr="00AA04C0">
        <w:rPr>
          <w:rFonts w:ascii="Arial" w:hAnsi="Arial" w:cs="Arial"/>
          <w:sz w:val="22"/>
          <w:szCs w:val="22"/>
        </w:rPr>
        <w:t>coordinación</w:t>
      </w:r>
      <w:r w:rsidRPr="00AA04C0">
        <w:rPr>
          <w:rFonts w:ascii="Arial" w:hAnsi="Arial" w:cs="Arial"/>
          <w:spacing w:val="10"/>
          <w:sz w:val="22"/>
          <w:szCs w:val="22"/>
        </w:rPr>
        <w:t xml:space="preserve"> </w:t>
      </w:r>
      <w:r w:rsidRPr="00AA04C0">
        <w:rPr>
          <w:rFonts w:ascii="Arial" w:hAnsi="Arial" w:cs="Arial"/>
          <w:sz w:val="22"/>
          <w:szCs w:val="22"/>
        </w:rPr>
        <w:t>con</w:t>
      </w:r>
      <w:r w:rsidRPr="00AA04C0">
        <w:rPr>
          <w:rFonts w:ascii="Arial" w:hAnsi="Arial" w:cs="Arial"/>
          <w:spacing w:val="8"/>
          <w:sz w:val="22"/>
          <w:szCs w:val="22"/>
        </w:rPr>
        <w:t xml:space="preserve"> </w:t>
      </w:r>
      <w:r w:rsidRPr="00AA04C0">
        <w:rPr>
          <w:rFonts w:ascii="Arial" w:hAnsi="Arial" w:cs="Arial"/>
          <w:sz w:val="22"/>
          <w:szCs w:val="22"/>
        </w:rPr>
        <w:t>las</w:t>
      </w:r>
      <w:r w:rsidRPr="00AA04C0">
        <w:rPr>
          <w:rFonts w:ascii="Arial" w:hAnsi="Arial" w:cs="Arial"/>
          <w:spacing w:val="11"/>
          <w:sz w:val="22"/>
          <w:szCs w:val="22"/>
        </w:rPr>
        <w:t xml:space="preserve"> </w:t>
      </w:r>
      <w:r w:rsidRPr="00AA04C0">
        <w:rPr>
          <w:rFonts w:ascii="Arial" w:hAnsi="Arial" w:cs="Arial"/>
          <w:sz w:val="22"/>
          <w:szCs w:val="22"/>
        </w:rPr>
        <w:t>dependencias</w:t>
      </w:r>
      <w:r w:rsidRPr="00AA04C0">
        <w:rPr>
          <w:rFonts w:ascii="Arial" w:hAnsi="Arial" w:cs="Arial"/>
          <w:spacing w:val="11"/>
          <w:sz w:val="22"/>
          <w:szCs w:val="22"/>
        </w:rPr>
        <w:t xml:space="preserve"> </w:t>
      </w:r>
      <w:r w:rsidRPr="00AA04C0">
        <w:rPr>
          <w:rFonts w:ascii="Arial" w:hAnsi="Arial" w:cs="Arial"/>
          <w:sz w:val="22"/>
          <w:szCs w:val="22"/>
        </w:rPr>
        <w:t>involucradas,</w:t>
      </w:r>
      <w:r w:rsidRPr="00AA04C0">
        <w:rPr>
          <w:rFonts w:ascii="Arial" w:hAnsi="Arial" w:cs="Arial"/>
          <w:spacing w:val="9"/>
          <w:sz w:val="22"/>
          <w:szCs w:val="22"/>
        </w:rPr>
        <w:t xml:space="preserve"> </w:t>
      </w:r>
      <w:r w:rsidRPr="00AA04C0">
        <w:rPr>
          <w:rFonts w:ascii="Arial" w:hAnsi="Arial" w:cs="Arial"/>
          <w:sz w:val="22"/>
          <w:szCs w:val="22"/>
        </w:rPr>
        <w:t>el</w:t>
      </w:r>
      <w:r w:rsidRPr="00AA04C0">
        <w:rPr>
          <w:rFonts w:ascii="Arial" w:hAnsi="Arial" w:cs="Arial"/>
          <w:spacing w:val="10"/>
          <w:sz w:val="22"/>
          <w:szCs w:val="22"/>
        </w:rPr>
        <w:t xml:space="preserve"> </w:t>
      </w:r>
      <w:r w:rsidRPr="00AA04C0">
        <w:rPr>
          <w:rFonts w:ascii="Arial" w:hAnsi="Arial" w:cs="Arial"/>
          <w:sz w:val="22"/>
          <w:szCs w:val="22"/>
        </w:rPr>
        <w:t>retiro</w:t>
      </w:r>
      <w:r w:rsidRPr="00AA04C0">
        <w:rPr>
          <w:rFonts w:ascii="Arial" w:hAnsi="Arial" w:cs="Arial"/>
          <w:spacing w:val="10"/>
          <w:sz w:val="22"/>
          <w:szCs w:val="22"/>
        </w:rPr>
        <w:t xml:space="preserve"> </w:t>
      </w:r>
      <w:r w:rsidRPr="00AA04C0">
        <w:rPr>
          <w:rFonts w:ascii="Arial" w:hAnsi="Arial" w:cs="Arial"/>
          <w:sz w:val="22"/>
          <w:szCs w:val="22"/>
        </w:rPr>
        <w:t>de</w:t>
      </w:r>
      <w:r w:rsidRPr="00AA04C0">
        <w:rPr>
          <w:rFonts w:ascii="Arial" w:hAnsi="Arial" w:cs="Arial"/>
          <w:spacing w:val="10"/>
          <w:sz w:val="22"/>
          <w:szCs w:val="22"/>
        </w:rPr>
        <w:t xml:space="preserve"> </w:t>
      </w:r>
      <w:r w:rsidRPr="00AA04C0">
        <w:rPr>
          <w:rFonts w:ascii="Arial" w:hAnsi="Arial" w:cs="Arial"/>
          <w:sz w:val="22"/>
          <w:szCs w:val="22"/>
        </w:rPr>
        <w:t>publicidad,</w:t>
      </w:r>
      <w:r w:rsidRPr="00AA04C0">
        <w:rPr>
          <w:rFonts w:ascii="Arial" w:hAnsi="Arial" w:cs="Arial"/>
          <w:spacing w:val="10"/>
          <w:sz w:val="22"/>
          <w:szCs w:val="22"/>
        </w:rPr>
        <w:t xml:space="preserve"> </w:t>
      </w:r>
      <w:r w:rsidRPr="00AA04C0">
        <w:rPr>
          <w:rFonts w:ascii="Arial" w:hAnsi="Arial" w:cs="Arial"/>
          <w:sz w:val="22"/>
          <w:szCs w:val="22"/>
        </w:rPr>
        <w:t>anuncios</w:t>
      </w:r>
      <w:r w:rsidRPr="00AA04C0">
        <w:rPr>
          <w:rFonts w:ascii="Arial" w:hAnsi="Arial" w:cs="Arial"/>
          <w:spacing w:val="11"/>
          <w:sz w:val="22"/>
          <w:szCs w:val="22"/>
        </w:rPr>
        <w:t xml:space="preserve"> </w:t>
      </w:r>
      <w:r w:rsidRPr="00AA04C0">
        <w:rPr>
          <w:rFonts w:ascii="Arial" w:hAnsi="Arial" w:cs="Arial"/>
          <w:sz w:val="22"/>
          <w:szCs w:val="22"/>
        </w:rPr>
        <w:t>o</w:t>
      </w:r>
      <w:r w:rsidRPr="00AA04C0">
        <w:rPr>
          <w:rFonts w:ascii="Arial" w:hAnsi="Arial" w:cs="Arial"/>
          <w:spacing w:val="9"/>
          <w:sz w:val="22"/>
          <w:szCs w:val="22"/>
        </w:rPr>
        <w:t xml:space="preserve"> </w:t>
      </w:r>
      <w:r w:rsidRPr="00AA04C0">
        <w:rPr>
          <w:rFonts w:ascii="Arial" w:hAnsi="Arial" w:cs="Arial"/>
          <w:sz w:val="22"/>
          <w:szCs w:val="22"/>
        </w:rPr>
        <w:t>similar</w:t>
      </w:r>
      <w:r w:rsidRPr="00AA04C0">
        <w:rPr>
          <w:rFonts w:ascii="Arial" w:hAnsi="Arial" w:cs="Arial"/>
          <w:spacing w:val="10"/>
          <w:sz w:val="22"/>
          <w:szCs w:val="22"/>
        </w:rPr>
        <w:t xml:space="preserve"> </w:t>
      </w:r>
      <w:r w:rsidRPr="00AA04C0">
        <w:rPr>
          <w:rFonts w:ascii="Arial" w:hAnsi="Arial" w:cs="Arial"/>
          <w:sz w:val="22"/>
          <w:szCs w:val="22"/>
        </w:rPr>
        <w:t>en</w:t>
      </w:r>
      <w:r w:rsidRPr="00AA04C0">
        <w:rPr>
          <w:rFonts w:ascii="Arial" w:hAnsi="Arial" w:cs="Arial"/>
          <w:spacing w:val="1"/>
          <w:sz w:val="22"/>
          <w:szCs w:val="22"/>
        </w:rPr>
        <w:t xml:space="preserve"> </w:t>
      </w:r>
      <w:r w:rsidRPr="00AA04C0">
        <w:rPr>
          <w:rFonts w:ascii="Arial" w:hAnsi="Arial" w:cs="Arial"/>
          <w:sz w:val="22"/>
          <w:szCs w:val="22"/>
        </w:rPr>
        <w:t>mobiliario</w:t>
      </w:r>
      <w:r w:rsidRPr="00AA04C0">
        <w:rPr>
          <w:rFonts w:ascii="Arial" w:hAnsi="Arial" w:cs="Arial"/>
          <w:spacing w:val="-1"/>
          <w:sz w:val="22"/>
          <w:szCs w:val="22"/>
        </w:rPr>
        <w:t xml:space="preserve"> </w:t>
      </w:r>
      <w:r w:rsidRPr="00AA04C0">
        <w:rPr>
          <w:rFonts w:ascii="Arial" w:hAnsi="Arial" w:cs="Arial"/>
          <w:sz w:val="22"/>
          <w:szCs w:val="22"/>
        </w:rPr>
        <w:t>urbano ubicado</w:t>
      </w:r>
      <w:r w:rsidRPr="00AA04C0">
        <w:rPr>
          <w:rFonts w:ascii="Arial" w:hAnsi="Arial" w:cs="Arial"/>
          <w:spacing w:val="-2"/>
          <w:sz w:val="22"/>
          <w:szCs w:val="22"/>
        </w:rPr>
        <w:t xml:space="preserve"> </w:t>
      </w:r>
      <w:r w:rsidRPr="00AA04C0">
        <w:rPr>
          <w:rFonts w:ascii="Arial" w:hAnsi="Arial" w:cs="Arial"/>
          <w:sz w:val="22"/>
          <w:szCs w:val="22"/>
        </w:rPr>
        <w:t>en</w:t>
      </w:r>
      <w:r w:rsidRPr="00AA04C0">
        <w:rPr>
          <w:rFonts w:ascii="Arial" w:hAnsi="Arial" w:cs="Arial"/>
          <w:spacing w:val="-1"/>
          <w:sz w:val="22"/>
          <w:szCs w:val="22"/>
        </w:rPr>
        <w:t xml:space="preserve"> </w:t>
      </w:r>
      <w:r w:rsidRPr="00AA04C0">
        <w:rPr>
          <w:rFonts w:ascii="Arial" w:hAnsi="Arial" w:cs="Arial"/>
          <w:sz w:val="22"/>
          <w:szCs w:val="22"/>
        </w:rPr>
        <w:t>vía pública o</w:t>
      </w:r>
      <w:r w:rsidRPr="00AA04C0">
        <w:rPr>
          <w:rFonts w:ascii="Arial" w:hAnsi="Arial" w:cs="Arial"/>
          <w:spacing w:val="-2"/>
          <w:sz w:val="22"/>
          <w:szCs w:val="22"/>
        </w:rPr>
        <w:t xml:space="preserve"> </w:t>
      </w:r>
      <w:r w:rsidRPr="00AA04C0">
        <w:rPr>
          <w:rFonts w:ascii="Arial" w:hAnsi="Arial" w:cs="Arial"/>
          <w:sz w:val="22"/>
          <w:szCs w:val="22"/>
        </w:rPr>
        <w:t>áreas</w:t>
      </w:r>
      <w:r w:rsidRPr="00AA04C0">
        <w:rPr>
          <w:rFonts w:ascii="Arial" w:hAnsi="Arial" w:cs="Arial"/>
          <w:spacing w:val="-2"/>
          <w:sz w:val="22"/>
          <w:szCs w:val="22"/>
        </w:rPr>
        <w:t xml:space="preserve"> </w:t>
      </w:r>
      <w:r w:rsidRPr="00AA04C0">
        <w:rPr>
          <w:rFonts w:ascii="Arial" w:hAnsi="Arial" w:cs="Arial"/>
          <w:sz w:val="22"/>
          <w:szCs w:val="22"/>
        </w:rPr>
        <w:t>municipales;</w:t>
      </w:r>
    </w:p>
    <w:p w:rsidR="00AA04C0" w:rsidRPr="00AA04C0" w:rsidRDefault="00AA04C0" w:rsidP="00AA04C0">
      <w:pPr>
        <w:pStyle w:val="Prrafodelista"/>
        <w:numPr>
          <w:ilvl w:val="0"/>
          <w:numId w:val="3"/>
        </w:numPr>
        <w:tabs>
          <w:tab w:val="left" w:pos="2063"/>
          <w:tab w:val="left" w:pos="2064"/>
        </w:tabs>
        <w:ind w:left="0" w:right="-93"/>
        <w:jc w:val="both"/>
        <w:rPr>
          <w:rFonts w:ascii="Arial" w:hAnsi="Arial" w:cs="Arial"/>
          <w:sz w:val="22"/>
          <w:szCs w:val="22"/>
        </w:rPr>
      </w:pPr>
      <w:r w:rsidRPr="00AA04C0">
        <w:rPr>
          <w:rFonts w:ascii="Arial" w:hAnsi="Arial" w:cs="Arial"/>
          <w:sz w:val="22"/>
          <w:szCs w:val="22"/>
        </w:rPr>
        <w:t>Emitir</w:t>
      </w:r>
      <w:r w:rsidRPr="00AA04C0">
        <w:rPr>
          <w:rFonts w:ascii="Arial" w:hAnsi="Arial" w:cs="Arial"/>
          <w:spacing w:val="38"/>
          <w:sz w:val="22"/>
          <w:szCs w:val="22"/>
        </w:rPr>
        <w:t xml:space="preserve"> </w:t>
      </w:r>
      <w:r w:rsidRPr="00AA04C0">
        <w:rPr>
          <w:rFonts w:ascii="Arial" w:hAnsi="Arial" w:cs="Arial"/>
          <w:sz w:val="22"/>
          <w:szCs w:val="22"/>
        </w:rPr>
        <w:t>opinión</w:t>
      </w:r>
      <w:r w:rsidRPr="00AA04C0">
        <w:rPr>
          <w:rFonts w:ascii="Arial" w:hAnsi="Arial" w:cs="Arial"/>
          <w:spacing w:val="40"/>
          <w:sz w:val="22"/>
          <w:szCs w:val="22"/>
        </w:rPr>
        <w:t xml:space="preserve"> </w:t>
      </w:r>
      <w:r w:rsidRPr="00AA04C0">
        <w:rPr>
          <w:rFonts w:ascii="Arial" w:hAnsi="Arial" w:cs="Arial"/>
          <w:sz w:val="22"/>
          <w:szCs w:val="22"/>
        </w:rPr>
        <w:t>técnica,</w:t>
      </w:r>
      <w:r w:rsidRPr="00AA04C0">
        <w:rPr>
          <w:rFonts w:ascii="Arial" w:hAnsi="Arial" w:cs="Arial"/>
          <w:spacing w:val="40"/>
          <w:sz w:val="22"/>
          <w:szCs w:val="22"/>
        </w:rPr>
        <w:t xml:space="preserve"> </w:t>
      </w:r>
      <w:r w:rsidRPr="00AA04C0">
        <w:rPr>
          <w:rFonts w:ascii="Arial" w:hAnsi="Arial" w:cs="Arial"/>
          <w:sz w:val="22"/>
          <w:szCs w:val="22"/>
        </w:rPr>
        <w:t>a</w:t>
      </w:r>
      <w:r w:rsidRPr="00AA04C0">
        <w:rPr>
          <w:rFonts w:ascii="Arial" w:hAnsi="Arial" w:cs="Arial"/>
          <w:spacing w:val="39"/>
          <w:sz w:val="22"/>
          <w:szCs w:val="22"/>
        </w:rPr>
        <w:t xml:space="preserve"> </w:t>
      </w:r>
      <w:r w:rsidRPr="00AA04C0">
        <w:rPr>
          <w:rFonts w:ascii="Arial" w:hAnsi="Arial" w:cs="Arial"/>
          <w:sz w:val="22"/>
          <w:szCs w:val="22"/>
        </w:rPr>
        <w:t>petición</w:t>
      </w:r>
      <w:r w:rsidRPr="00AA04C0">
        <w:rPr>
          <w:rFonts w:ascii="Arial" w:hAnsi="Arial" w:cs="Arial"/>
          <w:spacing w:val="38"/>
          <w:sz w:val="22"/>
          <w:szCs w:val="22"/>
        </w:rPr>
        <w:t xml:space="preserve"> </w:t>
      </w:r>
      <w:r w:rsidRPr="00AA04C0">
        <w:rPr>
          <w:rFonts w:ascii="Arial" w:hAnsi="Arial" w:cs="Arial"/>
          <w:sz w:val="22"/>
          <w:szCs w:val="22"/>
        </w:rPr>
        <w:t>de</w:t>
      </w:r>
      <w:r w:rsidRPr="00AA04C0">
        <w:rPr>
          <w:rFonts w:ascii="Arial" w:hAnsi="Arial" w:cs="Arial"/>
          <w:spacing w:val="38"/>
          <w:sz w:val="22"/>
          <w:szCs w:val="22"/>
        </w:rPr>
        <w:t xml:space="preserve"> </w:t>
      </w:r>
      <w:r w:rsidRPr="00AA04C0">
        <w:rPr>
          <w:rFonts w:ascii="Arial" w:hAnsi="Arial" w:cs="Arial"/>
          <w:sz w:val="22"/>
          <w:szCs w:val="22"/>
        </w:rPr>
        <w:t>la</w:t>
      </w:r>
      <w:r w:rsidRPr="00AA04C0">
        <w:rPr>
          <w:rFonts w:ascii="Arial" w:hAnsi="Arial" w:cs="Arial"/>
          <w:spacing w:val="39"/>
          <w:sz w:val="22"/>
          <w:szCs w:val="22"/>
        </w:rPr>
        <w:t xml:space="preserve"> </w:t>
      </w:r>
      <w:r w:rsidRPr="00AA04C0">
        <w:rPr>
          <w:rFonts w:ascii="Arial" w:hAnsi="Arial" w:cs="Arial"/>
          <w:sz w:val="22"/>
          <w:szCs w:val="22"/>
        </w:rPr>
        <w:t>Dirección,</w:t>
      </w:r>
      <w:r w:rsidRPr="00AA04C0">
        <w:rPr>
          <w:rFonts w:ascii="Arial" w:hAnsi="Arial" w:cs="Arial"/>
          <w:spacing w:val="38"/>
          <w:sz w:val="22"/>
          <w:szCs w:val="22"/>
        </w:rPr>
        <w:t xml:space="preserve"> </w:t>
      </w:r>
      <w:r w:rsidRPr="00AA04C0">
        <w:rPr>
          <w:rFonts w:ascii="Arial" w:hAnsi="Arial" w:cs="Arial"/>
          <w:sz w:val="22"/>
          <w:szCs w:val="22"/>
        </w:rPr>
        <w:t>sobre</w:t>
      </w:r>
      <w:r w:rsidRPr="00AA04C0">
        <w:rPr>
          <w:rFonts w:ascii="Arial" w:hAnsi="Arial" w:cs="Arial"/>
          <w:spacing w:val="38"/>
          <w:sz w:val="22"/>
          <w:szCs w:val="22"/>
        </w:rPr>
        <w:t xml:space="preserve"> </w:t>
      </w:r>
      <w:r w:rsidRPr="00AA04C0">
        <w:rPr>
          <w:rFonts w:ascii="Arial" w:hAnsi="Arial" w:cs="Arial"/>
          <w:sz w:val="22"/>
          <w:szCs w:val="22"/>
        </w:rPr>
        <w:t>las</w:t>
      </w:r>
      <w:r w:rsidRPr="00AA04C0">
        <w:rPr>
          <w:rFonts w:ascii="Arial" w:hAnsi="Arial" w:cs="Arial"/>
          <w:spacing w:val="42"/>
          <w:sz w:val="22"/>
          <w:szCs w:val="22"/>
        </w:rPr>
        <w:t xml:space="preserve"> </w:t>
      </w:r>
      <w:r w:rsidRPr="00AA04C0">
        <w:rPr>
          <w:rFonts w:ascii="Arial" w:hAnsi="Arial" w:cs="Arial"/>
          <w:sz w:val="22"/>
          <w:szCs w:val="22"/>
        </w:rPr>
        <w:t>autorizaciones</w:t>
      </w:r>
      <w:r w:rsidRPr="00AA04C0">
        <w:rPr>
          <w:rFonts w:ascii="Arial" w:hAnsi="Arial" w:cs="Arial"/>
          <w:spacing w:val="41"/>
          <w:sz w:val="22"/>
          <w:szCs w:val="22"/>
        </w:rPr>
        <w:t xml:space="preserve"> </w:t>
      </w:r>
      <w:r w:rsidRPr="00AA04C0">
        <w:rPr>
          <w:rFonts w:ascii="Arial" w:hAnsi="Arial" w:cs="Arial"/>
          <w:sz w:val="22"/>
          <w:szCs w:val="22"/>
        </w:rPr>
        <w:t>de</w:t>
      </w:r>
      <w:r w:rsidRPr="00AA04C0">
        <w:rPr>
          <w:rFonts w:ascii="Arial" w:hAnsi="Arial" w:cs="Arial"/>
          <w:spacing w:val="40"/>
          <w:sz w:val="22"/>
          <w:szCs w:val="22"/>
        </w:rPr>
        <w:t xml:space="preserve"> </w:t>
      </w:r>
      <w:r w:rsidRPr="00AA04C0">
        <w:rPr>
          <w:rFonts w:ascii="Arial" w:hAnsi="Arial" w:cs="Arial"/>
          <w:sz w:val="22"/>
          <w:szCs w:val="22"/>
        </w:rPr>
        <w:t>elementos</w:t>
      </w:r>
      <w:r w:rsidRPr="00AA04C0">
        <w:rPr>
          <w:rFonts w:ascii="Arial" w:hAnsi="Arial" w:cs="Arial"/>
          <w:spacing w:val="39"/>
          <w:sz w:val="22"/>
          <w:szCs w:val="22"/>
        </w:rPr>
        <w:t xml:space="preserve"> </w:t>
      </w:r>
      <w:r w:rsidRPr="00AA04C0">
        <w:rPr>
          <w:rFonts w:ascii="Arial" w:hAnsi="Arial" w:cs="Arial"/>
          <w:sz w:val="22"/>
          <w:szCs w:val="22"/>
        </w:rPr>
        <w:t>que,</w:t>
      </w:r>
      <w:r w:rsidRPr="00AA04C0">
        <w:rPr>
          <w:rFonts w:ascii="Arial" w:hAnsi="Arial" w:cs="Arial"/>
          <w:spacing w:val="39"/>
          <w:sz w:val="22"/>
          <w:szCs w:val="22"/>
        </w:rPr>
        <w:t xml:space="preserve"> </w:t>
      </w:r>
      <w:r w:rsidRPr="00AA04C0">
        <w:rPr>
          <w:rFonts w:ascii="Arial" w:hAnsi="Arial" w:cs="Arial"/>
          <w:sz w:val="22"/>
          <w:szCs w:val="22"/>
        </w:rPr>
        <w:t>por</w:t>
      </w:r>
      <w:r w:rsidRPr="00AA04C0">
        <w:rPr>
          <w:rFonts w:ascii="Arial" w:hAnsi="Arial" w:cs="Arial"/>
          <w:spacing w:val="38"/>
          <w:sz w:val="22"/>
          <w:szCs w:val="22"/>
        </w:rPr>
        <w:t xml:space="preserve"> </w:t>
      </w:r>
      <w:r w:rsidRPr="00AA04C0">
        <w:rPr>
          <w:rFonts w:ascii="Arial" w:hAnsi="Arial" w:cs="Arial"/>
          <w:sz w:val="22"/>
          <w:szCs w:val="22"/>
        </w:rPr>
        <w:t>sus</w:t>
      </w:r>
      <w:r w:rsidRPr="00AA04C0">
        <w:rPr>
          <w:rFonts w:ascii="Arial" w:hAnsi="Arial" w:cs="Arial"/>
          <w:spacing w:val="-47"/>
          <w:sz w:val="22"/>
          <w:szCs w:val="22"/>
        </w:rPr>
        <w:t xml:space="preserve"> </w:t>
      </w:r>
      <w:r w:rsidRPr="00AA04C0">
        <w:rPr>
          <w:rFonts w:ascii="Arial" w:hAnsi="Arial" w:cs="Arial"/>
          <w:sz w:val="22"/>
          <w:szCs w:val="22"/>
        </w:rPr>
        <w:t>funciones,</w:t>
      </w:r>
      <w:r w:rsidRPr="00AA04C0">
        <w:rPr>
          <w:rFonts w:ascii="Arial" w:hAnsi="Arial" w:cs="Arial"/>
          <w:spacing w:val="-3"/>
          <w:sz w:val="22"/>
          <w:szCs w:val="22"/>
        </w:rPr>
        <w:t xml:space="preserve"> </w:t>
      </w:r>
      <w:r w:rsidRPr="00AA04C0">
        <w:rPr>
          <w:rFonts w:ascii="Arial" w:hAnsi="Arial" w:cs="Arial"/>
          <w:sz w:val="22"/>
          <w:szCs w:val="22"/>
        </w:rPr>
        <w:t>le</w:t>
      </w:r>
      <w:r w:rsidRPr="00AA04C0">
        <w:rPr>
          <w:rFonts w:ascii="Arial" w:hAnsi="Arial" w:cs="Arial"/>
          <w:spacing w:val="-2"/>
          <w:sz w:val="22"/>
          <w:szCs w:val="22"/>
        </w:rPr>
        <w:t xml:space="preserve"> </w:t>
      </w:r>
      <w:r w:rsidRPr="00AA04C0">
        <w:rPr>
          <w:rFonts w:ascii="Arial" w:hAnsi="Arial" w:cs="Arial"/>
          <w:sz w:val="22"/>
          <w:szCs w:val="22"/>
        </w:rPr>
        <w:t>corresponden;</w:t>
      </w:r>
    </w:p>
    <w:p w:rsidR="00AA04C0" w:rsidRPr="00AA04C0" w:rsidRDefault="00AA04C0" w:rsidP="00AA04C0">
      <w:pPr>
        <w:pStyle w:val="Prrafodelista"/>
        <w:numPr>
          <w:ilvl w:val="0"/>
          <w:numId w:val="3"/>
        </w:numPr>
        <w:tabs>
          <w:tab w:val="left" w:pos="2063"/>
          <w:tab w:val="left" w:pos="2064"/>
        </w:tabs>
        <w:ind w:left="0" w:right="-93"/>
        <w:jc w:val="both"/>
        <w:rPr>
          <w:rFonts w:ascii="Arial" w:hAnsi="Arial" w:cs="Arial"/>
          <w:sz w:val="22"/>
          <w:szCs w:val="22"/>
        </w:rPr>
      </w:pPr>
      <w:r w:rsidRPr="00AA04C0">
        <w:rPr>
          <w:rFonts w:ascii="Arial" w:hAnsi="Arial" w:cs="Arial"/>
          <w:sz w:val="22"/>
          <w:szCs w:val="22"/>
        </w:rPr>
        <w:t>Realizar la limpieza de lotes baldíos en los términos previstos en el presente capítulo y;</w:t>
      </w:r>
    </w:p>
    <w:p w:rsidR="00AA04C0" w:rsidRPr="00AA04C0" w:rsidRDefault="00AA04C0" w:rsidP="00AA04C0">
      <w:pPr>
        <w:pStyle w:val="Prrafodelista"/>
        <w:numPr>
          <w:ilvl w:val="0"/>
          <w:numId w:val="3"/>
        </w:numPr>
        <w:tabs>
          <w:tab w:val="left" w:pos="2064"/>
          <w:tab w:val="left" w:pos="2065"/>
        </w:tabs>
        <w:ind w:left="0" w:right="-93"/>
        <w:jc w:val="both"/>
        <w:rPr>
          <w:rFonts w:ascii="Arial" w:hAnsi="Arial" w:cs="Arial"/>
          <w:sz w:val="22"/>
          <w:szCs w:val="22"/>
        </w:rPr>
      </w:pP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demás</w:t>
      </w:r>
      <w:r w:rsidRPr="00AA04C0">
        <w:rPr>
          <w:rFonts w:ascii="Arial" w:hAnsi="Arial" w:cs="Arial"/>
          <w:spacing w:val="-3"/>
          <w:sz w:val="22"/>
          <w:szCs w:val="22"/>
        </w:rPr>
        <w:t xml:space="preserve"> </w:t>
      </w:r>
      <w:r w:rsidRPr="00AA04C0">
        <w:rPr>
          <w:rFonts w:ascii="Arial" w:hAnsi="Arial" w:cs="Arial"/>
          <w:sz w:val="22"/>
          <w:szCs w:val="22"/>
        </w:rPr>
        <w:t>que</w:t>
      </w:r>
      <w:r w:rsidRPr="00AA04C0">
        <w:rPr>
          <w:rFonts w:ascii="Arial" w:hAnsi="Arial" w:cs="Arial"/>
          <w:spacing w:val="-4"/>
          <w:sz w:val="22"/>
          <w:szCs w:val="22"/>
        </w:rPr>
        <w:t xml:space="preserve"> </w:t>
      </w:r>
      <w:r w:rsidRPr="00AA04C0">
        <w:rPr>
          <w:rFonts w:ascii="Arial" w:hAnsi="Arial" w:cs="Arial"/>
          <w:sz w:val="22"/>
          <w:szCs w:val="22"/>
        </w:rPr>
        <w:t>le</w:t>
      </w:r>
      <w:r w:rsidRPr="00AA04C0">
        <w:rPr>
          <w:rFonts w:ascii="Arial" w:hAnsi="Arial" w:cs="Arial"/>
          <w:spacing w:val="-4"/>
          <w:sz w:val="22"/>
          <w:szCs w:val="22"/>
        </w:rPr>
        <w:t xml:space="preserve"> </w:t>
      </w:r>
      <w:r w:rsidRPr="00AA04C0">
        <w:rPr>
          <w:rFonts w:ascii="Arial" w:hAnsi="Arial" w:cs="Arial"/>
          <w:sz w:val="22"/>
          <w:szCs w:val="22"/>
        </w:rPr>
        <w:t>confieran</w:t>
      </w:r>
      <w:r w:rsidRPr="00AA04C0">
        <w:rPr>
          <w:rFonts w:ascii="Arial" w:hAnsi="Arial" w:cs="Arial"/>
          <w:spacing w:val="-2"/>
          <w:sz w:val="22"/>
          <w:szCs w:val="22"/>
        </w:rPr>
        <w:t xml:space="preserve"> </w:t>
      </w:r>
      <w:r w:rsidRPr="00AA04C0">
        <w:rPr>
          <w:rFonts w:ascii="Arial" w:hAnsi="Arial" w:cs="Arial"/>
          <w:sz w:val="22"/>
          <w:szCs w:val="22"/>
        </w:rPr>
        <w:t>este</w:t>
      </w:r>
      <w:r w:rsidRPr="00AA04C0">
        <w:rPr>
          <w:rFonts w:ascii="Arial" w:hAnsi="Arial" w:cs="Arial"/>
          <w:spacing w:val="-2"/>
          <w:sz w:val="22"/>
          <w:szCs w:val="22"/>
        </w:rPr>
        <w:t xml:space="preserve"> </w:t>
      </w:r>
      <w:r w:rsidRPr="00AA04C0">
        <w:rPr>
          <w:rFonts w:ascii="Arial" w:hAnsi="Arial" w:cs="Arial"/>
          <w:sz w:val="22"/>
          <w:szCs w:val="22"/>
        </w:rPr>
        <w:t>reglamento</w:t>
      </w:r>
      <w:r w:rsidRPr="00AA04C0">
        <w:rPr>
          <w:rFonts w:ascii="Arial" w:hAnsi="Arial" w:cs="Arial"/>
          <w:spacing w:val="-4"/>
          <w:sz w:val="22"/>
          <w:szCs w:val="22"/>
        </w:rPr>
        <w:t xml:space="preserve"> </w:t>
      </w:r>
      <w:r w:rsidRPr="00AA04C0">
        <w:rPr>
          <w:rFonts w:ascii="Arial" w:hAnsi="Arial" w:cs="Arial"/>
          <w:sz w:val="22"/>
          <w:szCs w:val="22"/>
        </w:rPr>
        <w:t>y</w:t>
      </w:r>
      <w:r w:rsidRPr="00AA04C0">
        <w:rPr>
          <w:rFonts w:ascii="Arial" w:hAnsi="Arial" w:cs="Arial"/>
          <w:spacing w:val="-2"/>
          <w:sz w:val="22"/>
          <w:szCs w:val="22"/>
        </w:rPr>
        <w:t xml:space="preserve"> </w:t>
      </w: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disposiciones</w:t>
      </w:r>
      <w:r w:rsidRPr="00AA04C0">
        <w:rPr>
          <w:rFonts w:ascii="Arial" w:hAnsi="Arial" w:cs="Arial"/>
          <w:spacing w:val="-3"/>
          <w:sz w:val="22"/>
          <w:szCs w:val="22"/>
        </w:rPr>
        <w:t xml:space="preserve"> </w:t>
      </w:r>
      <w:r w:rsidRPr="00AA04C0">
        <w:rPr>
          <w:rFonts w:ascii="Arial" w:hAnsi="Arial" w:cs="Arial"/>
          <w:sz w:val="22"/>
          <w:szCs w:val="22"/>
        </w:rPr>
        <w:t>legales</w:t>
      </w:r>
      <w:r w:rsidRPr="00AA04C0">
        <w:rPr>
          <w:rFonts w:ascii="Arial" w:hAnsi="Arial" w:cs="Arial"/>
          <w:spacing w:val="-1"/>
          <w:sz w:val="22"/>
          <w:szCs w:val="22"/>
        </w:rPr>
        <w:t xml:space="preserve"> </w:t>
      </w:r>
      <w:r w:rsidRPr="00AA04C0">
        <w:rPr>
          <w:rFonts w:ascii="Arial" w:hAnsi="Arial" w:cs="Arial"/>
          <w:sz w:val="22"/>
          <w:szCs w:val="22"/>
        </w:rPr>
        <w:t>aplicables.</w:t>
      </w:r>
    </w:p>
    <w:p w:rsidR="00AA04C0" w:rsidRPr="00AA04C0" w:rsidRDefault="00AA04C0" w:rsidP="00AA04C0">
      <w:pPr>
        <w:tabs>
          <w:tab w:val="left" w:pos="2064"/>
          <w:tab w:val="left" w:pos="2065"/>
        </w:tabs>
        <w:ind w:right="-93"/>
        <w:jc w:val="both"/>
        <w:rPr>
          <w:rFonts w:ascii="Arial" w:hAnsi="Arial" w:cs="Arial"/>
          <w:sz w:val="22"/>
          <w:szCs w:val="22"/>
        </w:rPr>
      </w:pPr>
    </w:p>
    <w:p w:rsidR="00AA04C0" w:rsidRPr="00AA04C0" w:rsidRDefault="00AA04C0" w:rsidP="00AA04C0">
      <w:pPr>
        <w:pStyle w:val="Textoindependiente"/>
        <w:spacing w:after="0"/>
        <w:ind w:right="-93"/>
        <w:rPr>
          <w:rFonts w:cs="Arial"/>
          <w:bCs/>
          <w:sz w:val="22"/>
          <w:szCs w:val="22"/>
        </w:rPr>
      </w:pPr>
      <w:r w:rsidRPr="00AA04C0">
        <w:rPr>
          <w:rFonts w:cs="Arial"/>
          <w:b/>
          <w:bCs/>
          <w:sz w:val="22"/>
          <w:szCs w:val="22"/>
        </w:rPr>
        <w:t xml:space="preserve">Artículo 366 </w:t>
      </w:r>
      <w:proofErr w:type="spellStart"/>
      <w:r w:rsidRPr="00AA04C0">
        <w:rPr>
          <w:rFonts w:cs="Arial"/>
          <w:b/>
          <w:bCs/>
          <w:sz w:val="22"/>
          <w:szCs w:val="22"/>
        </w:rPr>
        <w:t>Octies</w:t>
      </w:r>
      <w:proofErr w:type="spellEnd"/>
      <w:r w:rsidRPr="00AA04C0">
        <w:rPr>
          <w:rFonts w:cs="Arial"/>
          <w:b/>
          <w:bCs/>
          <w:sz w:val="22"/>
          <w:szCs w:val="22"/>
        </w:rPr>
        <w:t>.</w:t>
      </w:r>
      <w:r w:rsidRPr="00AA04C0">
        <w:rPr>
          <w:rFonts w:cs="Arial"/>
          <w:sz w:val="22"/>
          <w:szCs w:val="22"/>
        </w:rPr>
        <w:t xml:space="preserve"> Son facultades de la </w:t>
      </w:r>
      <w:r w:rsidRPr="00AA04C0">
        <w:rPr>
          <w:rFonts w:cs="Arial"/>
          <w:bCs/>
          <w:sz w:val="22"/>
          <w:szCs w:val="22"/>
        </w:rPr>
        <w:t xml:space="preserve">Dirección Municipal de Protección Civil: </w:t>
      </w:r>
    </w:p>
    <w:p w:rsidR="00AA04C0" w:rsidRPr="00AA04C0" w:rsidRDefault="00AA04C0" w:rsidP="00AA04C0">
      <w:pPr>
        <w:pStyle w:val="Textoindependiente"/>
        <w:widowControl w:val="0"/>
        <w:numPr>
          <w:ilvl w:val="0"/>
          <w:numId w:val="7"/>
        </w:numPr>
        <w:autoSpaceDE w:val="0"/>
        <w:autoSpaceDN w:val="0"/>
        <w:spacing w:after="0"/>
        <w:ind w:left="0" w:right="-93"/>
        <w:jc w:val="both"/>
        <w:rPr>
          <w:rFonts w:cs="Arial"/>
          <w:sz w:val="22"/>
          <w:szCs w:val="22"/>
        </w:rPr>
      </w:pPr>
      <w:r w:rsidRPr="00AA04C0">
        <w:rPr>
          <w:rFonts w:cs="Arial"/>
          <w:sz w:val="22"/>
          <w:szCs w:val="22"/>
        </w:rPr>
        <w:lastRenderedPageBreak/>
        <w:t>Realizar las acciones</w:t>
      </w:r>
      <w:r w:rsidRPr="00AA04C0">
        <w:rPr>
          <w:rFonts w:cs="Arial"/>
          <w:spacing w:val="1"/>
          <w:sz w:val="22"/>
          <w:szCs w:val="22"/>
        </w:rPr>
        <w:t xml:space="preserve"> </w:t>
      </w:r>
      <w:r w:rsidRPr="00AA04C0">
        <w:rPr>
          <w:rFonts w:cs="Arial"/>
          <w:sz w:val="22"/>
          <w:szCs w:val="22"/>
        </w:rPr>
        <w:t>necesarias</w:t>
      </w:r>
      <w:r w:rsidRPr="00AA04C0">
        <w:rPr>
          <w:rFonts w:cs="Arial"/>
          <w:spacing w:val="1"/>
          <w:sz w:val="22"/>
          <w:szCs w:val="22"/>
        </w:rPr>
        <w:t xml:space="preserve"> </w:t>
      </w:r>
      <w:r w:rsidRPr="00AA04C0">
        <w:rPr>
          <w:rFonts w:cs="Arial"/>
          <w:sz w:val="22"/>
          <w:szCs w:val="22"/>
        </w:rPr>
        <w:t>en</w:t>
      </w:r>
      <w:r w:rsidRPr="00AA04C0">
        <w:rPr>
          <w:rFonts w:cs="Arial"/>
          <w:spacing w:val="1"/>
          <w:sz w:val="22"/>
          <w:szCs w:val="22"/>
        </w:rPr>
        <w:t xml:space="preserve"> </w:t>
      </w:r>
      <w:r w:rsidRPr="00AA04C0">
        <w:rPr>
          <w:rFonts w:cs="Arial"/>
          <w:sz w:val="22"/>
          <w:szCs w:val="22"/>
        </w:rPr>
        <w:t>apoyo</w:t>
      </w:r>
      <w:r w:rsidRPr="00AA04C0">
        <w:rPr>
          <w:rFonts w:cs="Arial"/>
          <w:spacing w:val="1"/>
          <w:sz w:val="22"/>
          <w:szCs w:val="22"/>
        </w:rPr>
        <w:t xml:space="preserve"> </w:t>
      </w:r>
      <w:r w:rsidRPr="00AA04C0">
        <w:rPr>
          <w:rFonts w:cs="Arial"/>
          <w:sz w:val="22"/>
          <w:szCs w:val="22"/>
        </w:rPr>
        <w:t>a</w:t>
      </w:r>
      <w:r w:rsidRPr="00AA04C0">
        <w:rPr>
          <w:rFonts w:cs="Arial"/>
          <w:spacing w:val="1"/>
          <w:sz w:val="22"/>
          <w:szCs w:val="22"/>
        </w:rPr>
        <w:t xml:space="preserve"> </w:t>
      </w:r>
      <w:r w:rsidRPr="00AA04C0">
        <w:rPr>
          <w:rFonts w:cs="Arial"/>
          <w:sz w:val="22"/>
          <w:szCs w:val="22"/>
        </w:rPr>
        <w:t>lo</w:t>
      </w:r>
      <w:r w:rsidRPr="00AA04C0">
        <w:rPr>
          <w:rFonts w:cs="Arial"/>
          <w:spacing w:val="1"/>
          <w:sz w:val="22"/>
          <w:szCs w:val="22"/>
        </w:rPr>
        <w:t xml:space="preserve"> </w:t>
      </w:r>
      <w:r w:rsidRPr="00AA04C0">
        <w:rPr>
          <w:rFonts w:cs="Arial"/>
          <w:sz w:val="22"/>
          <w:szCs w:val="22"/>
        </w:rPr>
        <w:t>que</w:t>
      </w:r>
      <w:r w:rsidRPr="00AA04C0">
        <w:rPr>
          <w:rFonts w:cs="Arial"/>
          <w:spacing w:val="1"/>
          <w:sz w:val="22"/>
          <w:szCs w:val="22"/>
        </w:rPr>
        <w:t xml:space="preserve"> </w:t>
      </w:r>
      <w:r w:rsidRPr="00AA04C0">
        <w:rPr>
          <w:rFonts w:cs="Arial"/>
          <w:sz w:val="22"/>
          <w:szCs w:val="22"/>
        </w:rPr>
        <w:t>determine</w:t>
      </w:r>
      <w:r w:rsidRPr="00AA04C0">
        <w:rPr>
          <w:rFonts w:cs="Arial"/>
          <w:spacing w:val="1"/>
          <w:sz w:val="22"/>
          <w:szCs w:val="22"/>
        </w:rPr>
        <w:t xml:space="preserve"> </w:t>
      </w:r>
      <w:r w:rsidRPr="00AA04C0">
        <w:rPr>
          <w:rFonts w:cs="Arial"/>
          <w:sz w:val="22"/>
          <w:szCs w:val="22"/>
        </w:rPr>
        <w:t>la</w:t>
      </w:r>
      <w:r w:rsidRPr="00AA04C0">
        <w:rPr>
          <w:rFonts w:cs="Arial"/>
          <w:spacing w:val="1"/>
          <w:sz w:val="22"/>
          <w:szCs w:val="22"/>
        </w:rPr>
        <w:t xml:space="preserve"> </w:t>
      </w:r>
      <w:r w:rsidRPr="00AA04C0">
        <w:rPr>
          <w:rFonts w:cs="Arial"/>
          <w:sz w:val="22"/>
          <w:szCs w:val="22"/>
        </w:rPr>
        <w:t>Dirección</w:t>
      </w:r>
      <w:r w:rsidRPr="00AA04C0">
        <w:rPr>
          <w:rFonts w:cs="Arial"/>
          <w:spacing w:val="1"/>
          <w:sz w:val="22"/>
          <w:szCs w:val="22"/>
        </w:rPr>
        <w:t xml:space="preserve"> </w:t>
      </w:r>
      <w:r w:rsidRPr="00AA04C0">
        <w:rPr>
          <w:rFonts w:cs="Arial"/>
          <w:sz w:val="22"/>
          <w:szCs w:val="22"/>
        </w:rPr>
        <w:t>con</w:t>
      </w:r>
      <w:r w:rsidRPr="00AA04C0">
        <w:rPr>
          <w:rFonts w:cs="Arial"/>
          <w:spacing w:val="1"/>
          <w:sz w:val="22"/>
          <w:szCs w:val="22"/>
        </w:rPr>
        <w:t xml:space="preserve"> </w:t>
      </w:r>
      <w:r w:rsidRPr="00AA04C0">
        <w:rPr>
          <w:rFonts w:cs="Arial"/>
          <w:sz w:val="22"/>
          <w:szCs w:val="22"/>
        </w:rPr>
        <w:t>respecto</w:t>
      </w:r>
      <w:r w:rsidRPr="00AA04C0">
        <w:rPr>
          <w:rFonts w:cs="Arial"/>
          <w:spacing w:val="1"/>
          <w:sz w:val="22"/>
          <w:szCs w:val="22"/>
        </w:rPr>
        <w:t xml:space="preserve"> </w:t>
      </w:r>
      <w:r w:rsidRPr="00AA04C0">
        <w:rPr>
          <w:rFonts w:cs="Arial"/>
          <w:sz w:val="22"/>
          <w:szCs w:val="22"/>
        </w:rPr>
        <w:t>a</w:t>
      </w:r>
      <w:r w:rsidRPr="00AA04C0">
        <w:rPr>
          <w:rFonts w:cs="Arial"/>
          <w:spacing w:val="1"/>
          <w:sz w:val="22"/>
          <w:szCs w:val="22"/>
        </w:rPr>
        <w:t xml:space="preserve"> </w:t>
      </w:r>
      <w:r w:rsidRPr="00AA04C0">
        <w:rPr>
          <w:rFonts w:cs="Arial"/>
          <w:sz w:val="22"/>
          <w:szCs w:val="22"/>
        </w:rPr>
        <w:t>elementos</w:t>
      </w:r>
      <w:r w:rsidRPr="00AA04C0">
        <w:rPr>
          <w:rFonts w:cs="Arial"/>
          <w:spacing w:val="1"/>
          <w:sz w:val="22"/>
          <w:szCs w:val="22"/>
        </w:rPr>
        <w:t xml:space="preserve"> </w:t>
      </w:r>
      <w:r w:rsidRPr="00AA04C0">
        <w:rPr>
          <w:rFonts w:cs="Arial"/>
          <w:sz w:val="22"/>
          <w:szCs w:val="22"/>
        </w:rPr>
        <w:t>regulados</w:t>
      </w:r>
      <w:r w:rsidRPr="00AA04C0">
        <w:rPr>
          <w:rFonts w:cs="Arial"/>
          <w:spacing w:val="1"/>
          <w:sz w:val="22"/>
          <w:szCs w:val="22"/>
        </w:rPr>
        <w:t xml:space="preserve"> </w:t>
      </w:r>
      <w:r w:rsidRPr="00AA04C0">
        <w:rPr>
          <w:rFonts w:cs="Arial"/>
          <w:sz w:val="22"/>
          <w:szCs w:val="22"/>
        </w:rPr>
        <w:t>en</w:t>
      </w:r>
      <w:r w:rsidRPr="00AA04C0">
        <w:rPr>
          <w:rFonts w:cs="Arial"/>
          <w:spacing w:val="1"/>
          <w:sz w:val="22"/>
          <w:szCs w:val="22"/>
        </w:rPr>
        <w:t xml:space="preserve"> </w:t>
      </w:r>
      <w:r w:rsidRPr="00AA04C0">
        <w:rPr>
          <w:rFonts w:cs="Arial"/>
          <w:sz w:val="22"/>
          <w:szCs w:val="22"/>
        </w:rPr>
        <w:t>el</w:t>
      </w:r>
      <w:r w:rsidRPr="00AA04C0">
        <w:rPr>
          <w:rFonts w:cs="Arial"/>
          <w:spacing w:val="1"/>
          <w:sz w:val="22"/>
          <w:szCs w:val="22"/>
        </w:rPr>
        <w:t xml:space="preserve"> </w:t>
      </w:r>
      <w:r w:rsidRPr="00AA04C0">
        <w:rPr>
          <w:rFonts w:cs="Arial"/>
          <w:sz w:val="22"/>
          <w:szCs w:val="22"/>
        </w:rPr>
        <w:t>presente</w:t>
      </w:r>
      <w:r w:rsidRPr="00AA04C0">
        <w:rPr>
          <w:rFonts w:cs="Arial"/>
          <w:spacing w:val="1"/>
          <w:sz w:val="22"/>
          <w:szCs w:val="22"/>
        </w:rPr>
        <w:t xml:space="preserve"> </w:t>
      </w:r>
      <w:r w:rsidRPr="00AA04C0">
        <w:rPr>
          <w:rFonts w:cs="Arial"/>
          <w:sz w:val="22"/>
          <w:szCs w:val="22"/>
        </w:rPr>
        <w:t>ordenamiento, cuándo éstos representen riesgo inminente de daño y/o puedan causar deterioro a la salud o</w:t>
      </w:r>
      <w:r w:rsidRPr="00AA04C0">
        <w:rPr>
          <w:rFonts w:cs="Arial"/>
          <w:spacing w:val="1"/>
          <w:sz w:val="22"/>
          <w:szCs w:val="22"/>
        </w:rPr>
        <w:t xml:space="preserve"> </w:t>
      </w:r>
      <w:r w:rsidRPr="00AA04C0">
        <w:rPr>
          <w:rFonts w:cs="Arial"/>
          <w:sz w:val="22"/>
          <w:szCs w:val="22"/>
        </w:rPr>
        <w:t>seguridad de las personas o en contravención a este reglamento y de acuerdo al Reglamento de Protección Civil</w:t>
      </w:r>
      <w:r w:rsidRPr="00AA04C0">
        <w:rPr>
          <w:rFonts w:cs="Arial"/>
          <w:spacing w:val="1"/>
          <w:sz w:val="22"/>
          <w:szCs w:val="22"/>
        </w:rPr>
        <w:t xml:space="preserve"> </w:t>
      </w:r>
      <w:r w:rsidRPr="00AA04C0">
        <w:rPr>
          <w:rFonts w:cs="Arial"/>
          <w:sz w:val="22"/>
          <w:szCs w:val="22"/>
        </w:rPr>
        <w:t>para el Municipio de Torreón, así como a la Ley General de Protección Civil y demás disposiciones vigentes en la</w:t>
      </w:r>
      <w:r w:rsidRPr="00AA04C0">
        <w:rPr>
          <w:rFonts w:cs="Arial"/>
          <w:spacing w:val="-47"/>
          <w:sz w:val="22"/>
          <w:szCs w:val="22"/>
        </w:rPr>
        <w:t xml:space="preserve"> </w:t>
      </w:r>
      <w:r w:rsidRPr="00AA04C0">
        <w:rPr>
          <w:rFonts w:cs="Arial"/>
          <w:sz w:val="22"/>
          <w:szCs w:val="22"/>
        </w:rPr>
        <w:t>materia y;</w:t>
      </w:r>
    </w:p>
    <w:p w:rsidR="00AA04C0" w:rsidRPr="00AA04C0" w:rsidRDefault="00AA04C0" w:rsidP="00AA04C0">
      <w:pPr>
        <w:pStyle w:val="Prrafodelista"/>
        <w:numPr>
          <w:ilvl w:val="0"/>
          <w:numId w:val="7"/>
        </w:numPr>
        <w:tabs>
          <w:tab w:val="left" w:pos="2064"/>
          <w:tab w:val="left" w:pos="2065"/>
        </w:tabs>
        <w:ind w:left="0" w:right="-93"/>
        <w:jc w:val="both"/>
        <w:rPr>
          <w:rFonts w:ascii="Arial" w:hAnsi="Arial" w:cs="Arial"/>
          <w:sz w:val="22"/>
          <w:szCs w:val="22"/>
        </w:rPr>
      </w:pP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demás</w:t>
      </w:r>
      <w:r w:rsidRPr="00AA04C0">
        <w:rPr>
          <w:rFonts w:ascii="Arial" w:hAnsi="Arial" w:cs="Arial"/>
          <w:spacing w:val="-3"/>
          <w:sz w:val="22"/>
          <w:szCs w:val="22"/>
        </w:rPr>
        <w:t xml:space="preserve"> </w:t>
      </w:r>
      <w:r w:rsidRPr="00AA04C0">
        <w:rPr>
          <w:rFonts w:ascii="Arial" w:hAnsi="Arial" w:cs="Arial"/>
          <w:sz w:val="22"/>
          <w:szCs w:val="22"/>
        </w:rPr>
        <w:t>que</w:t>
      </w:r>
      <w:r w:rsidRPr="00AA04C0">
        <w:rPr>
          <w:rFonts w:ascii="Arial" w:hAnsi="Arial" w:cs="Arial"/>
          <w:spacing w:val="-4"/>
          <w:sz w:val="22"/>
          <w:szCs w:val="22"/>
        </w:rPr>
        <w:t xml:space="preserve"> </w:t>
      </w:r>
      <w:r w:rsidRPr="00AA04C0">
        <w:rPr>
          <w:rFonts w:ascii="Arial" w:hAnsi="Arial" w:cs="Arial"/>
          <w:sz w:val="22"/>
          <w:szCs w:val="22"/>
        </w:rPr>
        <w:t>le</w:t>
      </w:r>
      <w:r w:rsidRPr="00AA04C0">
        <w:rPr>
          <w:rFonts w:ascii="Arial" w:hAnsi="Arial" w:cs="Arial"/>
          <w:spacing w:val="-4"/>
          <w:sz w:val="22"/>
          <w:szCs w:val="22"/>
        </w:rPr>
        <w:t xml:space="preserve"> </w:t>
      </w:r>
      <w:r w:rsidRPr="00AA04C0">
        <w:rPr>
          <w:rFonts w:ascii="Arial" w:hAnsi="Arial" w:cs="Arial"/>
          <w:sz w:val="22"/>
          <w:szCs w:val="22"/>
        </w:rPr>
        <w:t>confieran</w:t>
      </w:r>
      <w:r w:rsidRPr="00AA04C0">
        <w:rPr>
          <w:rFonts w:ascii="Arial" w:hAnsi="Arial" w:cs="Arial"/>
          <w:spacing w:val="-2"/>
          <w:sz w:val="22"/>
          <w:szCs w:val="22"/>
        </w:rPr>
        <w:t xml:space="preserve"> </w:t>
      </w:r>
      <w:r w:rsidRPr="00AA04C0">
        <w:rPr>
          <w:rFonts w:ascii="Arial" w:hAnsi="Arial" w:cs="Arial"/>
          <w:sz w:val="22"/>
          <w:szCs w:val="22"/>
        </w:rPr>
        <w:t>este</w:t>
      </w:r>
      <w:r w:rsidRPr="00AA04C0">
        <w:rPr>
          <w:rFonts w:ascii="Arial" w:hAnsi="Arial" w:cs="Arial"/>
          <w:spacing w:val="-2"/>
          <w:sz w:val="22"/>
          <w:szCs w:val="22"/>
        </w:rPr>
        <w:t xml:space="preserve"> </w:t>
      </w:r>
      <w:r w:rsidRPr="00AA04C0">
        <w:rPr>
          <w:rFonts w:ascii="Arial" w:hAnsi="Arial" w:cs="Arial"/>
          <w:sz w:val="22"/>
          <w:szCs w:val="22"/>
        </w:rPr>
        <w:t>reglamento</w:t>
      </w:r>
      <w:r w:rsidRPr="00AA04C0">
        <w:rPr>
          <w:rFonts w:ascii="Arial" w:hAnsi="Arial" w:cs="Arial"/>
          <w:spacing w:val="-4"/>
          <w:sz w:val="22"/>
          <w:szCs w:val="22"/>
        </w:rPr>
        <w:t xml:space="preserve"> </w:t>
      </w:r>
      <w:r w:rsidRPr="00AA04C0">
        <w:rPr>
          <w:rFonts w:ascii="Arial" w:hAnsi="Arial" w:cs="Arial"/>
          <w:sz w:val="22"/>
          <w:szCs w:val="22"/>
        </w:rPr>
        <w:t>y</w:t>
      </w:r>
      <w:r w:rsidRPr="00AA04C0">
        <w:rPr>
          <w:rFonts w:ascii="Arial" w:hAnsi="Arial" w:cs="Arial"/>
          <w:spacing w:val="-2"/>
          <w:sz w:val="22"/>
          <w:szCs w:val="22"/>
        </w:rPr>
        <w:t xml:space="preserve"> </w:t>
      </w: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disposiciones</w:t>
      </w:r>
      <w:r w:rsidRPr="00AA04C0">
        <w:rPr>
          <w:rFonts w:ascii="Arial" w:hAnsi="Arial" w:cs="Arial"/>
          <w:spacing w:val="-3"/>
          <w:sz w:val="22"/>
          <w:szCs w:val="22"/>
        </w:rPr>
        <w:t xml:space="preserve"> </w:t>
      </w:r>
      <w:r w:rsidRPr="00AA04C0">
        <w:rPr>
          <w:rFonts w:ascii="Arial" w:hAnsi="Arial" w:cs="Arial"/>
          <w:sz w:val="22"/>
          <w:szCs w:val="22"/>
        </w:rPr>
        <w:t>legales</w:t>
      </w:r>
      <w:r w:rsidRPr="00AA04C0">
        <w:rPr>
          <w:rFonts w:ascii="Arial" w:hAnsi="Arial" w:cs="Arial"/>
          <w:spacing w:val="-1"/>
          <w:sz w:val="22"/>
          <w:szCs w:val="22"/>
        </w:rPr>
        <w:t xml:space="preserve"> </w:t>
      </w:r>
      <w:r w:rsidRPr="00AA04C0">
        <w:rPr>
          <w:rFonts w:ascii="Arial" w:hAnsi="Arial" w:cs="Arial"/>
          <w:sz w:val="22"/>
          <w:szCs w:val="22"/>
        </w:rPr>
        <w:t>aplicables.</w:t>
      </w:r>
    </w:p>
    <w:p w:rsidR="00AA04C0" w:rsidRPr="00AA04C0" w:rsidRDefault="00AA04C0" w:rsidP="00AA04C0">
      <w:pPr>
        <w:pStyle w:val="Textoindependiente"/>
        <w:spacing w:after="0"/>
        <w:ind w:right="-93"/>
        <w:rPr>
          <w:rFonts w:cs="Arial"/>
          <w:sz w:val="22"/>
          <w:szCs w:val="22"/>
        </w:rPr>
      </w:pPr>
    </w:p>
    <w:p w:rsidR="00AA04C0" w:rsidRPr="00AA04C0" w:rsidRDefault="00AA04C0" w:rsidP="00AA04C0">
      <w:pPr>
        <w:ind w:right="-93"/>
        <w:jc w:val="both"/>
        <w:rPr>
          <w:rFonts w:ascii="Arial" w:hAnsi="Arial" w:cs="Arial"/>
          <w:sz w:val="22"/>
          <w:szCs w:val="22"/>
        </w:rPr>
      </w:pPr>
      <w:r w:rsidRPr="00AA04C0">
        <w:rPr>
          <w:rFonts w:ascii="Arial" w:hAnsi="Arial" w:cs="Arial"/>
          <w:b/>
          <w:bCs/>
          <w:sz w:val="22"/>
          <w:szCs w:val="22"/>
        </w:rPr>
        <w:t xml:space="preserve">Artículo 366 </w:t>
      </w:r>
      <w:proofErr w:type="spellStart"/>
      <w:proofErr w:type="gramStart"/>
      <w:r w:rsidRPr="00AA04C0">
        <w:rPr>
          <w:rFonts w:ascii="Arial" w:hAnsi="Arial" w:cs="Arial"/>
          <w:b/>
          <w:bCs/>
          <w:sz w:val="22"/>
          <w:szCs w:val="22"/>
        </w:rPr>
        <w:t>Nonies</w:t>
      </w:r>
      <w:proofErr w:type="spellEnd"/>
      <w:r w:rsidRPr="00AA04C0">
        <w:rPr>
          <w:rFonts w:ascii="Arial" w:hAnsi="Arial" w:cs="Arial"/>
          <w:b/>
          <w:bCs/>
          <w:sz w:val="22"/>
          <w:szCs w:val="22"/>
        </w:rPr>
        <w:t>.-</w:t>
      </w:r>
      <w:proofErr w:type="gramEnd"/>
      <w:r w:rsidRPr="00AA04C0">
        <w:rPr>
          <w:rFonts w:ascii="Arial" w:hAnsi="Arial" w:cs="Arial"/>
          <w:b/>
          <w:bCs/>
          <w:sz w:val="22"/>
          <w:szCs w:val="22"/>
        </w:rPr>
        <w:t xml:space="preserve">  </w:t>
      </w:r>
      <w:r w:rsidRPr="00AA04C0">
        <w:rPr>
          <w:rFonts w:ascii="Arial" w:hAnsi="Arial" w:cs="Arial"/>
          <w:sz w:val="22"/>
          <w:szCs w:val="22"/>
        </w:rPr>
        <w:t xml:space="preserve">Son facultades de la </w:t>
      </w:r>
      <w:r w:rsidRPr="00AA04C0">
        <w:rPr>
          <w:rFonts w:ascii="Arial" w:hAnsi="Arial" w:cs="Arial"/>
          <w:bCs/>
          <w:sz w:val="22"/>
          <w:szCs w:val="22"/>
        </w:rPr>
        <w:t>Dirección General de Medio Ambiente:</w:t>
      </w:r>
      <w:r w:rsidRPr="00AA04C0">
        <w:rPr>
          <w:rFonts w:ascii="Arial" w:hAnsi="Arial" w:cs="Arial"/>
          <w:sz w:val="22"/>
          <w:szCs w:val="22"/>
        </w:rPr>
        <w:t xml:space="preserve"> </w:t>
      </w:r>
    </w:p>
    <w:p w:rsidR="00AA04C0" w:rsidRPr="00AA04C0" w:rsidRDefault="00AA04C0" w:rsidP="00AA04C0">
      <w:pPr>
        <w:pStyle w:val="Prrafodelista"/>
        <w:numPr>
          <w:ilvl w:val="0"/>
          <w:numId w:val="8"/>
        </w:numPr>
        <w:ind w:left="0" w:right="-93"/>
        <w:jc w:val="both"/>
        <w:rPr>
          <w:rFonts w:ascii="Arial" w:hAnsi="Arial" w:cs="Arial"/>
          <w:sz w:val="22"/>
          <w:szCs w:val="22"/>
        </w:rPr>
      </w:pPr>
      <w:r w:rsidRPr="00AA04C0">
        <w:rPr>
          <w:rFonts w:ascii="Arial" w:hAnsi="Arial" w:cs="Arial"/>
          <w:sz w:val="22"/>
          <w:szCs w:val="22"/>
        </w:rPr>
        <w:t>Emitir los dictámenes, análisis o</w:t>
      </w:r>
      <w:r w:rsidRPr="00AA04C0">
        <w:rPr>
          <w:rFonts w:ascii="Arial" w:hAnsi="Arial" w:cs="Arial"/>
          <w:spacing w:val="1"/>
          <w:sz w:val="22"/>
          <w:szCs w:val="22"/>
        </w:rPr>
        <w:t xml:space="preserve"> </w:t>
      </w:r>
      <w:r w:rsidRPr="00AA04C0">
        <w:rPr>
          <w:rFonts w:ascii="Arial" w:hAnsi="Arial" w:cs="Arial"/>
          <w:sz w:val="22"/>
          <w:szCs w:val="22"/>
        </w:rPr>
        <w:t>resolutivos</w:t>
      </w:r>
      <w:r w:rsidRPr="00AA04C0">
        <w:rPr>
          <w:rFonts w:ascii="Arial" w:hAnsi="Arial" w:cs="Arial"/>
          <w:spacing w:val="-3"/>
          <w:sz w:val="22"/>
          <w:szCs w:val="22"/>
        </w:rPr>
        <w:t xml:space="preserve"> </w:t>
      </w:r>
      <w:r w:rsidRPr="00AA04C0">
        <w:rPr>
          <w:rFonts w:ascii="Arial" w:hAnsi="Arial" w:cs="Arial"/>
          <w:sz w:val="22"/>
          <w:szCs w:val="22"/>
        </w:rPr>
        <w:t>en relación a</w:t>
      </w:r>
      <w:r w:rsidRPr="00AA04C0">
        <w:rPr>
          <w:rFonts w:ascii="Arial" w:hAnsi="Arial" w:cs="Arial"/>
          <w:spacing w:val="-2"/>
          <w:sz w:val="22"/>
          <w:szCs w:val="22"/>
        </w:rPr>
        <w:t xml:space="preserve"> </w:t>
      </w:r>
      <w:r w:rsidRPr="00AA04C0">
        <w:rPr>
          <w:rFonts w:ascii="Arial" w:hAnsi="Arial" w:cs="Arial"/>
          <w:sz w:val="22"/>
          <w:szCs w:val="22"/>
        </w:rPr>
        <w:t>las</w:t>
      </w:r>
      <w:r w:rsidRPr="00AA04C0">
        <w:rPr>
          <w:rFonts w:ascii="Arial" w:hAnsi="Arial" w:cs="Arial"/>
          <w:spacing w:val="-2"/>
          <w:sz w:val="22"/>
          <w:szCs w:val="22"/>
        </w:rPr>
        <w:t xml:space="preserve"> </w:t>
      </w:r>
      <w:r w:rsidRPr="00AA04C0">
        <w:rPr>
          <w:rFonts w:ascii="Arial" w:hAnsi="Arial" w:cs="Arial"/>
          <w:sz w:val="22"/>
          <w:szCs w:val="22"/>
        </w:rPr>
        <w:t>especies</w:t>
      </w:r>
      <w:r w:rsidRPr="00AA04C0">
        <w:rPr>
          <w:rFonts w:ascii="Arial" w:hAnsi="Arial" w:cs="Arial"/>
          <w:spacing w:val="1"/>
          <w:sz w:val="22"/>
          <w:szCs w:val="22"/>
        </w:rPr>
        <w:t xml:space="preserve"> </w:t>
      </w:r>
      <w:r w:rsidRPr="00AA04C0">
        <w:rPr>
          <w:rFonts w:ascii="Arial" w:hAnsi="Arial" w:cs="Arial"/>
          <w:sz w:val="22"/>
          <w:szCs w:val="22"/>
        </w:rPr>
        <w:t xml:space="preserve">arbóreas de las áreas verdes </w:t>
      </w:r>
      <w:proofErr w:type="gramStart"/>
      <w:r w:rsidRPr="00AA04C0">
        <w:rPr>
          <w:rFonts w:ascii="Arial" w:hAnsi="Arial" w:cs="Arial"/>
          <w:sz w:val="22"/>
          <w:szCs w:val="22"/>
        </w:rPr>
        <w:t>y  parques</w:t>
      </w:r>
      <w:proofErr w:type="gramEnd"/>
      <w:r w:rsidRPr="00AA04C0">
        <w:rPr>
          <w:rFonts w:ascii="Arial" w:hAnsi="Arial" w:cs="Arial"/>
          <w:sz w:val="22"/>
          <w:szCs w:val="22"/>
        </w:rPr>
        <w:t xml:space="preserve"> urbanos y;</w:t>
      </w:r>
    </w:p>
    <w:p w:rsidR="00AA04C0" w:rsidRPr="00AA04C0" w:rsidRDefault="00AA04C0" w:rsidP="00AA04C0">
      <w:pPr>
        <w:pStyle w:val="Prrafodelista"/>
        <w:numPr>
          <w:ilvl w:val="0"/>
          <w:numId w:val="8"/>
        </w:numPr>
        <w:tabs>
          <w:tab w:val="left" w:pos="2064"/>
          <w:tab w:val="left" w:pos="2065"/>
        </w:tabs>
        <w:ind w:left="0" w:right="-93"/>
        <w:jc w:val="both"/>
        <w:rPr>
          <w:rFonts w:ascii="Arial" w:hAnsi="Arial" w:cs="Arial"/>
          <w:sz w:val="22"/>
          <w:szCs w:val="22"/>
        </w:rPr>
      </w:pP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demás</w:t>
      </w:r>
      <w:r w:rsidRPr="00AA04C0">
        <w:rPr>
          <w:rFonts w:ascii="Arial" w:hAnsi="Arial" w:cs="Arial"/>
          <w:spacing w:val="-3"/>
          <w:sz w:val="22"/>
          <w:szCs w:val="22"/>
        </w:rPr>
        <w:t xml:space="preserve"> </w:t>
      </w:r>
      <w:r w:rsidRPr="00AA04C0">
        <w:rPr>
          <w:rFonts w:ascii="Arial" w:hAnsi="Arial" w:cs="Arial"/>
          <w:sz w:val="22"/>
          <w:szCs w:val="22"/>
        </w:rPr>
        <w:t>que</w:t>
      </w:r>
      <w:r w:rsidRPr="00AA04C0">
        <w:rPr>
          <w:rFonts w:ascii="Arial" w:hAnsi="Arial" w:cs="Arial"/>
          <w:spacing w:val="-4"/>
          <w:sz w:val="22"/>
          <w:szCs w:val="22"/>
        </w:rPr>
        <w:t xml:space="preserve"> </w:t>
      </w:r>
      <w:r w:rsidRPr="00AA04C0">
        <w:rPr>
          <w:rFonts w:ascii="Arial" w:hAnsi="Arial" w:cs="Arial"/>
          <w:sz w:val="22"/>
          <w:szCs w:val="22"/>
        </w:rPr>
        <w:t>le</w:t>
      </w:r>
      <w:r w:rsidRPr="00AA04C0">
        <w:rPr>
          <w:rFonts w:ascii="Arial" w:hAnsi="Arial" w:cs="Arial"/>
          <w:spacing w:val="-4"/>
          <w:sz w:val="22"/>
          <w:szCs w:val="22"/>
        </w:rPr>
        <w:t xml:space="preserve"> </w:t>
      </w:r>
      <w:r w:rsidRPr="00AA04C0">
        <w:rPr>
          <w:rFonts w:ascii="Arial" w:hAnsi="Arial" w:cs="Arial"/>
          <w:sz w:val="22"/>
          <w:szCs w:val="22"/>
        </w:rPr>
        <w:t>confieran</w:t>
      </w:r>
      <w:r w:rsidRPr="00AA04C0">
        <w:rPr>
          <w:rFonts w:ascii="Arial" w:hAnsi="Arial" w:cs="Arial"/>
          <w:spacing w:val="-2"/>
          <w:sz w:val="22"/>
          <w:szCs w:val="22"/>
        </w:rPr>
        <w:t xml:space="preserve"> </w:t>
      </w:r>
      <w:r w:rsidRPr="00AA04C0">
        <w:rPr>
          <w:rFonts w:ascii="Arial" w:hAnsi="Arial" w:cs="Arial"/>
          <w:sz w:val="22"/>
          <w:szCs w:val="22"/>
        </w:rPr>
        <w:t>este</w:t>
      </w:r>
      <w:r w:rsidRPr="00AA04C0">
        <w:rPr>
          <w:rFonts w:ascii="Arial" w:hAnsi="Arial" w:cs="Arial"/>
          <w:spacing w:val="-2"/>
          <w:sz w:val="22"/>
          <w:szCs w:val="22"/>
        </w:rPr>
        <w:t xml:space="preserve"> </w:t>
      </w:r>
      <w:r w:rsidRPr="00AA04C0">
        <w:rPr>
          <w:rFonts w:ascii="Arial" w:hAnsi="Arial" w:cs="Arial"/>
          <w:sz w:val="22"/>
          <w:szCs w:val="22"/>
        </w:rPr>
        <w:t>reglamento</w:t>
      </w:r>
      <w:r w:rsidRPr="00AA04C0">
        <w:rPr>
          <w:rFonts w:ascii="Arial" w:hAnsi="Arial" w:cs="Arial"/>
          <w:spacing w:val="-4"/>
          <w:sz w:val="22"/>
          <w:szCs w:val="22"/>
        </w:rPr>
        <w:t xml:space="preserve"> </w:t>
      </w:r>
      <w:r w:rsidRPr="00AA04C0">
        <w:rPr>
          <w:rFonts w:ascii="Arial" w:hAnsi="Arial" w:cs="Arial"/>
          <w:sz w:val="22"/>
          <w:szCs w:val="22"/>
        </w:rPr>
        <w:t>y</w:t>
      </w:r>
      <w:r w:rsidRPr="00AA04C0">
        <w:rPr>
          <w:rFonts w:ascii="Arial" w:hAnsi="Arial" w:cs="Arial"/>
          <w:spacing w:val="-2"/>
          <w:sz w:val="22"/>
          <w:szCs w:val="22"/>
        </w:rPr>
        <w:t xml:space="preserve"> </w:t>
      </w: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disposiciones</w:t>
      </w:r>
      <w:r w:rsidRPr="00AA04C0">
        <w:rPr>
          <w:rFonts w:ascii="Arial" w:hAnsi="Arial" w:cs="Arial"/>
          <w:spacing w:val="-3"/>
          <w:sz w:val="22"/>
          <w:szCs w:val="22"/>
        </w:rPr>
        <w:t xml:space="preserve"> </w:t>
      </w:r>
      <w:r w:rsidRPr="00AA04C0">
        <w:rPr>
          <w:rFonts w:ascii="Arial" w:hAnsi="Arial" w:cs="Arial"/>
          <w:sz w:val="22"/>
          <w:szCs w:val="22"/>
        </w:rPr>
        <w:t>legales</w:t>
      </w:r>
      <w:r w:rsidRPr="00AA04C0">
        <w:rPr>
          <w:rFonts w:ascii="Arial" w:hAnsi="Arial" w:cs="Arial"/>
          <w:spacing w:val="-1"/>
          <w:sz w:val="22"/>
          <w:szCs w:val="22"/>
        </w:rPr>
        <w:t xml:space="preserve"> </w:t>
      </w:r>
      <w:r w:rsidRPr="00AA04C0">
        <w:rPr>
          <w:rFonts w:ascii="Arial" w:hAnsi="Arial" w:cs="Arial"/>
          <w:sz w:val="22"/>
          <w:szCs w:val="22"/>
        </w:rPr>
        <w:t>aplicables.</w:t>
      </w:r>
    </w:p>
    <w:p w:rsidR="00AA04C0" w:rsidRPr="00AA04C0" w:rsidRDefault="00AA04C0" w:rsidP="00AA04C0">
      <w:pPr>
        <w:ind w:right="-93"/>
        <w:jc w:val="both"/>
        <w:rPr>
          <w:rFonts w:ascii="Arial" w:hAnsi="Arial" w:cs="Arial"/>
          <w:sz w:val="22"/>
          <w:szCs w:val="22"/>
        </w:rPr>
      </w:pPr>
    </w:p>
    <w:p w:rsidR="00AA04C0" w:rsidRPr="00AA04C0" w:rsidRDefault="00AA04C0" w:rsidP="00AA04C0">
      <w:pPr>
        <w:pStyle w:val="Textoindependiente"/>
        <w:spacing w:after="0"/>
        <w:ind w:right="-93"/>
        <w:rPr>
          <w:rFonts w:cs="Arial"/>
          <w:sz w:val="22"/>
          <w:szCs w:val="22"/>
        </w:rPr>
      </w:pPr>
      <w:r w:rsidRPr="00AA04C0">
        <w:rPr>
          <w:rFonts w:cs="Arial"/>
          <w:b/>
          <w:bCs/>
          <w:sz w:val="22"/>
          <w:szCs w:val="22"/>
        </w:rPr>
        <w:t xml:space="preserve">Artículo 366 </w:t>
      </w:r>
      <w:proofErr w:type="spellStart"/>
      <w:proofErr w:type="gramStart"/>
      <w:r w:rsidRPr="00AA04C0">
        <w:rPr>
          <w:rFonts w:cs="Arial"/>
          <w:b/>
          <w:bCs/>
          <w:sz w:val="22"/>
          <w:szCs w:val="22"/>
        </w:rPr>
        <w:t>Decies</w:t>
      </w:r>
      <w:proofErr w:type="spellEnd"/>
      <w:r w:rsidRPr="00AA04C0">
        <w:rPr>
          <w:rFonts w:cs="Arial"/>
          <w:b/>
          <w:bCs/>
          <w:sz w:val="22"/>
          <w:szCs w:val="22"/>
        </w:rPr>
        <w:t>.-</w:t>
      </w:r>
      <w:proofErr w:type="gramEnd"/>
      <w:r w:rsidRPr="00AA04C0">
        <w:rPr>
          <w:rFonts w:cs="Arial"/>
          <w:b/>
          <w:bCs/>
          <w:sz w:val="22"/>
          <w:szCs w:val="22"/>
        </w:rPr>
        <w:t xml:space="preserve"> </w:t>
      </w:r>
      <w:r w:rsidRPr="00AA04C0">
        <w:rPr>
          <w:rFonts w:cs="Arial"/>
          <w:sz w:val="22"/>
          <w:szCs w:val="22"/>
        </w:rPr>
        <w:t xml:space="preserve">Además de las atribuciones conferidas en el presente Reglamento corresponde al </w:t>
      </w:r>
      <w:r w:rsidRPr="00AA04C0">
        <w:rPr>
          <w:rFonts w:cs="Arial"/>
          <w:bCs/>
          <w:sz w:val="22"/>
          <w:szCs w:val="22"/>
        </w:rPr>
        <w:t>IMPLAN</w:t>
      </w:r>
      <w:r w:rsidRPr="00AA04C0">
        <w:rPr>
          <w:rFonts w:cs="Arial"/>
          <w:sz w:val="22"/>
          <w:szCs w:val="22"/>
        </w:rPr>
        <w:t xml:space="preserve">: </w:t>
      </w:r>
    </w:p>
    <w:p w:rsidR="00AA04C0" w:rsidRPr="00AA04C0" w:rsidRDefault="00AA04C0" w:rsidP="00AA04C0">
      <w:pPr>
        <w:pStyle w:val="Textoindependiente"/>
        <w:widowControl w:val="0"/>
        <w:numPr>
          <w:ilvl w:val="0"/>
          <w:numId w:val="9"/>
        </w:numPr>
        <w:autoSpaceDE w:val="0"/>
        <w:autoSpaceDN w:val="0"/>
        <w:spacing w:after="0"/>
        <w:ind w:left="0" w:right="-93"/>
        <w:jc w:val="both"/>
        <w:rPr>
          <w:rFonts w:cs="Arial"/>
          <w:sz w:val="22"/>
          <w:szCs w:val="22"/>
        </w:rPr>
      </w:pPr>
      <w:r w:rsidRPr="00AA04C0">
        <w:rPr>
          <w:rFonts w:cs="Arial"/>
          <w:sz w:val="22"/>
          <w:szCs w:val="22"/>
        </w:rPr>
        <w:t>Coadyuvar con la Dirección y autoridades que intervienen en la</w:t>
      </w:r>
      <w:r w:rsidRPr="00AA04C0">
        <w:rPr>
          <w:rFonts w:cs="Arial"/>
          <w:spacing w:val="1"/>
          <w:sz w:val="22"/>
          <w:szCs w:val="22"/>
        </w:rPr>
        <w:t xml:space="preserve"> </w:t>
      </w:r>
      <w:r w:rsidRPr="00AA04C0">
        <w:rPr>
          <w:rFonts w:cs="Arial"/>
          <w:sz w:val="22"/>
          <w:szCs w:val="22"/>
        </w:rPr>
        <w:t>aplicación del presente reglamento para el área que comprende el Centro Histórico, a fin de lograr la planeación en la conservación de la integridad y autenticidad</w:t>
      </w:r>
      <w:r w:rsidRPr="00AA04C0">
        <w:rPr>
          <w:rFonts w:cs="Arial"/>
          <w:spacing w:val="1"/>
          <w:sz w:val="22"/>
          <w:szCs w:val="22"/>
        </w:rPr>
        <w:t xml:space="preserve"> </w:t>
      </w:r>
      <w:r w:rsidRPr="00AA04C0">
        <w:rPr>
          <w:rFonts w:cs="Arial"/>
          <w:sz w:val="22"/>
          <w:szCs w:val="22"/>
        </w:rPr>
        <w:t>de</w:t>
      </w:r>
      <w:r w:rsidRPr="00AA04C0">
        <w:rPr>
          <w:rFonts w:cs="Arial"/>
          <w:spacing w:val="-1"/>
          <w:sz w:val="22"/>
          <w:szCs w:val="22"/>
        </w:rPr>
        <w:t xml:space="preserve"> </w:t>
      </w:r>
      <w:r w:rsidRPr="00AA04C0">
        <w:rPr>
          <w:rFonts w:cs="Arial"/>
          <w:sz w:val="22"/>
          <w:szCs w:val="22"/>
        </w:rPr>
        <w:t>los elementos</w:t>
      </w:r>
      <w:r w:rsidRPr="00AA04C0">
        <w:rPr>
          <w:rFonts w:cs="Arial"/>
          <w:spacing w:val="1"/>
          <w:sz w:val="22"/>
          <w:szCs w:val="22"/>
        </w:rPr>
        <w:t xml:space="preserve"> </w:t>
      </w:r>
      <w:r w:rsidRPr="00AA04C0">
        <w:rPr>
          <w:rFonts w:cs="Arial"/>
          <w:sz w:val="22"/>
          <w:szCs w:val="22"/>
        </w:rPr>
        <w:t>arquitectónicos,</w:t>
      </w:r>
      <w:r w:rsidRPr="00AA04C0">
        <w:rPr>
          <w:rFonts w:cs="Arial"/>
          <w:spacing w:val="-1"/>
          <w:sz w:val="22"/>
          <w:szCs w:val="22"/>
        </w:rPr>
        <w:t xml:space="preserve"> </w:t>
      </w:r>
      <w:r w:rsidRPr="00AA04C0">
        <w:rPr>
          <w:rFonts w:cs="Arial"/>
          <w:sz w:val="22"/>
          <w:szCs w:val="22"/>
        </w:rPr>
        <w:t>de</w:t>
      </w:r>
      <w:r w:rsidRPr="00AA04C0">
        <w:rPr>
          <w:rFonts w:cs="Arial"/>
          <w:spacing w:val="-1"/>
          <w:sz w:val="22"/>
          <w:szCs w:val="22"/>
        </w:rPr>
        <w:t xml:space="preserve"> </w:t>
      </w:r>
      <w:r w:rsidRPr="00AA04C0">
        <w:rPr>
          <w:rFonts w:cs="Arial"/>
          <w:sz w:val="22"/>
          <w:szCs w:val="22"/>
        </w:rPr>
        <w:t>imagen y</w:t>
      </w:r>
      <w:r w:rsidRPr="00AA04C0">
        <w:rPr>
          <w:rFonts w:cs="Arial"/>
          <w:spacing w:val="-2"/>
          <w:sz w:val="22"/>
          <w:szCs w:val="22"/>
        </w:rPr>
        <w:t xml:space="preserve"> </w:t>
      </w:r>
      <w:r w:rsidRPr="00AA04C0">
        <w:rPr>
          <w:rFonts w:cs="Arial"/>
          <w:sz w:val="22"/>
          <w:szCs w:val="22"/>
        </w:rPr>
        <w:t>estructura</w:t>
      </w:r>
      <w:r w:rsidRPr="00AA04C0">
        <w:rPr>
          <w:rFonts w:cs="Arial"/>
          <w:spacing w:val="-3"/>
          <w:sz w:val="22"/>
          <w:szCs w:val="22"/>
        </w:rPr>
        <w:t xml:space="preserve"> </w:t>
      </w:r>
      <w:r w:rsidRPr="00AA04C0">
        <w:rPr>
          <w:rFonts w:cs="Arial"/>
          <w:sz w:val="22"/>
          <w:szCs w:val="22"/>
        </w:rPr>
        <w:t>urbana que</w:t>
      </w:r>
      <w:r w:rsidRPr="00AA04C0">
        <w:rPr>
          <w:rFonts w:cs="Arial"/>
          <w:spacing w:val="-3"/>
          <w:sz w:val="22"/>
          <w:szCs w:val="22"/>
        </w:rPr>
        <w:t xml:space="preserve"> </w:t>
      </w:r>
      <w:r w:rsidRPr="00AA04C0">
        <w:rPr>
          <w:rFonts w:cs="Arial"/>
          <w:sz w:val="22"/>
          <w:szCs w:val="22"/>
        </w:rPr>
        <w:t>se requieren</w:t>
      </w:r>
      <w:r w:rsidRPr="00AA04C0">
        <w:rPr>
          <w:rFonts w:cs="Arial"/>
          <w:spacing w:val="-3"/>
          <w:sz w:val="22"/>
          <w:szCs w:val="22"/>
        </w:rPr>
        <w:t xml:space="preserve"> </w:t>
      </w:r>
      <w:r w:rsidRPr="00AA04C0">
        <w:rPr>
          <w:rFonts w:cs="Arial"/>
          <w:sz w:val="22"/>
          <w:szCs w:val="22"/>
        </w:rPr>
        <w:t>preservar y;</w:t>
      </w:r>
    </w:p>
    <w:p w:rsidR="00AA04C0" w:rsidRPr="00AA04C0" w:rsidRDefault="00AA04C0" w:rsidP="00AA04C0">
      <w:pPr>
        <w:pStyle w:val="Prrafodelista"/>
        <w:numPr>
          <w:ilvl w:val="0"/>
          <w:numId w:val="9"/>
        </w:numPr>
        <w:tabs>
          <w:tab w:val="left" w:pos="2064"/>
          <w:tab w:val="left" w:pos="2065"/>
        </w:tabs>
        <w:ind w:left="0" w:right="-93"/>
        <w:jc w:val="both"/>
        <w:rPr>
          <w:rFonts w:ascii="Arial" w:hAnsi="Arial" w:cs="Arial"/>
          <w:sz w:val="22"/>
          <w:szCs w:val="22"/>
        </w:rPr>
      </w:pP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demás</w:t>
      </w:r>
      <w:r w:rsidRPr="00AA04C0">
        <w:rPr>
          <w:rFonts w:ascii="Arial" w:hAnsi="Arial" w:cs="Arial"/>
          <w:spacing w:val="-3"/>
          <w:sz w:val="22"/>
          <w:szCs w:val="22"/>
        </w:rPr>
        <w:t xml:space="preserve"> </w:t>
      </w:r>
      <w:r w:rsidRPr="00AA04C0">
        <w:rPr>
          <w:rFonts w:ascii="Arial" w:hAnsi="Arial" w:cs="Arial"/>
          <w:sz w:val="22"/>
          <w:szCs w:val="22"/>
        </w:rPr>
        <w:t>que</w:t>
      </w:r>
      <w:r w:rsidRPr="00AA04C0">
        <w:rPr>
          <w:rFonts w:ascii="Arial" w:hAnsi="Arial" w:cs="Arial"/>
          <w:spacing w:val="-4"/>
          <w:sz w:val="22"/>
          <w:szCs w:val="22"/>
        </w:rPr>
        <w:t xml:space="preserve"> </w:t>
      </w:r>
      <w:r w:rsidRPr="00AA04C0">
        <w:rPr>
          <w:rFonts w:ascii="Arial" w:hAnsi="Arial" w:cs="Arial"/>
          <w:sz w:val="22"/>
          <w:szCs w:val="22"/>
        </w:rPr>
        <w:t>le</w:t>
      </w:r>
      <w:r w:rsidRPr="00AA04C0">
        <w:rPr>
          <w:rFonts w:ascii="Arial" w:hAnsi="Arial" w:cs="Arial"/>
          <w:spacing w:val="-4"/>
          <w:sz w:val="22"/>
          <w:szCs w:val="22"/>
        </w:rPr>
        <w:t xml:space="preserve"> </w:t>
      </w:r>
      <w:r w:rsidRPr="00AA04C0">
        <w:rPr>
          <w:rFonts w:ascii="Arial" w:hAnsi="Arial" w:cs="Arial"/>
          <w:sz w:val="22"/>
          <w:szCs w:val="22"/>
        </w:rPr>
        <w:t>confieran</w:t>
      </w:r>
      <w:r w:rsidRPr="00AA04C0">
        <w:rPr>
          <w:rFonts w:ascii="Arial" w:hAnsi="Arial" w:cs="Arial"/>
          <w:spacing w:val="-2"/>
          <w:sz w:val="22"/>
          <w:szCs w:val="22"/>
        </w:rPr>
        <w:t xml:space="preserve"> </w:t>
      </w:r>
      <w:r w:rsidRPr="00AA04C0">
        <w:rPr>
          <w:rFonts w:ascii="Arial" w:hAnsi="Arial" w:cs="Arial"/>
          <w:sz w:val="22"/>
          <w:szCs w:val="22"/>
        </w:rPr>
        <w:t>este</w:t>
      </w:r>
      <w:r w:rsidRPr="00AA04C0">
        <w:rPr>
          <w:rFonts w:ascii="Arial" w:hAnsi="Arial" w:cs="Arial"/>
          <w:spacing w:val="-2"/>
          <w:sz w:val="22"/>
          <w:szCs w:val="22"/>
        </w:rPr>
        <w:t xml:space="preserve"> </w:t>
      </w:r>
      <w:r w:rsidRPr="00AA04C0">
        <w:rPr>
          <w:rFonts w:ascii="Arial" w:hAnsi="Arial" w:cs="Arial"/>
          <w:sz w:val="22"/>
          <w:szCs w:val="22"/>
        </w:rPr>
        <w:t>reglamento</w:t>
      </w:r>
      <w:r w:rsidRPr="00AA04C0">
        <w:rPr>
          <w:rFonts w:ascii="Arial" w:hAnsi="Arial" w:cs="Arial"/>
          <w:spacing w:val="-4"/>
          <w:sz w:val="22"/>
          <w:szCs w:val="22"/>
        </w:rPr>
        <w:t xml:space="preserve"> </w:t>
      </w:r>
      <w:r w:rsidRPr="00AA04C0">
        <w:rPr>
          <w:rFonts w:ascii="Arial" w:hAnsi="Arial" w:cs="Arial"/>
          <w:sz w:val="22"/>
          <w:szCs w:val="22"/>
        </w:rPr>
        <w:t>y</w:t>
      </w:r>
      <w:r w:rsidRPr="00AA04C0">
        <w:rPr>
          <w:rFonts w:ascii="Arial" w:hAnsi="Arial" w:cs="Arial"/>
          <w:spacing w:val="-2"/>
          <w:sz w:val="22"/>
          <w:szCs w:val="22"/>
        </w:rPr>
        <w:t xml:space="preserve"> </w:t>
      </w:r>
      <w:r w:rsidRPr="00AA04C0">
        <w:rPr>
          <w:rFonts w:ascii="Arial" w:hAnsi="Arial" w:cs="Arial"/>
          <w:sz w:val="22"/>
          <w:szCs w:val="22"/>
        </w:rPr>
        <w:t>las</w:t>
      </w:r>
      <w:r w:rsidRPr="00AA04C0">
        <w:rPr>
          <w:rFonts w:ascii="Arial" w:hAnsi="Arial" w:cs="Arial"/>
          <w:spacing w:val="-3"/>
          <w:sz w:val="22"/>
          <w:szCs w:val="22"/>
        </w:rPr>
        <w:t xml:space="preserve"> </w:t>
      </w:r>
      <w:r w:rsidRPr="00AA04C0">
        <w:rPr>
          <w:rFonts w:ascii="Arial" w:hAnsi="Arial" w:cs="Arial"/>
          <w:sz w:val="22"/>
          <w:szCs w:val="22"/>
        </w:rPr>
        <w:t>disposiciones</w:t>
      </w:r>
      <w:r w:rsidRPr="00AA04C0">
        <w:rPr>
          <w:rFonts w:ascii="Arial" w:hAnsi="Arial" w:cs="Arial"/>
          <w:spacing w:val="-3"/>
          <w:sz w:val="22"/>
          <w:szCs w:val="22"/>
        </w:rPr>
        <w:t xml:space="preserve"> </w:t>
      </w:r>
      <w:r w:rsidRPr="00AA04C0">
        <w:rPr>
          <w:rFonts w:ascii="Arial" w:hAnsi="Arial" w:cs="Arial"/>
          <w:sz w:val="22"/>
          <w:szCs w:val="22"/>
        </w:rPr>
        <w:t>legales</w:t>
      </w:r>
      <w:r w:rsidRPr="00AA04C0">
        <w:rPr>
          <w:rFonts w:ascii="Arial" w:hAnsi="Arial" w:cs="Arial"/>
          <w:spacing w:val="-1"/>
          <w:sz w:val="22"/>
          <w:szCs w:val="22"/>
        </w:rPr>
        <w:t xml:space="preserve"> </w:t>
      </w:r>
      <w:r w:rsidRPr="00AA04C0">
        <w:rPr>
          <w:rFonts w:ascii="Arial" w:hAnsi="Arial" w:cs="Arial"/>
          <w:sz w:val="22"/>
          <w:szCs w:val="22"/>
        </w:rPr>
        <w:t>aplicables.</w:t>
      </w:r>
    </w:p>
    <w:p w:rsidR="00AA04C0" w:rsidRPr="00AA04C0" w:rsidRDefault="00AA04C0" w:rsidP="00AA04C0">
      <w:pPr>
        <w:pBdr>
          <w:between w:val="nil"/>
        </w:pBdr>
        <w:ind w:right="-93"/>
        <w:jc w:val="both"/>
        <w:rPr>
          <w:rFonts w:ascii="Arial" w:eastAsia="Times" w:hAnsi="Arial" w:cs="Arial"/>
          <w:b/>
          <w:bCs/>
          <w:color w:val="000000" w:themeColor="text1"/>
          <w:sz w:val="22"/>
          <w:szCs w:val="22"/>
        </w:rPr>
      </w:pPr>
    </w:p>
    <w:p w:rsidR="00AA04C0" w:rsidRPr="00AA04C0" w:rsidRDefault="00AA04C0" w:rsidP="00AA04C0">
      <w:pPr>
        <w:pBdr>
          <w:between w:val="nil"/>
        </w:pBdr>
        <w:ind w:right="-93"/>
        <w:jc w:val="both"/>
        <w:rPr>
          <w:rFonts w:ascii="Arial" w:hAnsi="Arial" w:cs="Arial"/>
          <w:sz w:val="22"/>
          <w:szCs w:val="22"/>
        </w:rPr>
      </w:pPr>
      <w:r w:rsidRPr="00AA04C0">
        <w:rPr>
          <w:rFonts w:ascii="Arial" w:eastAsia="Times" w:hAnsi="Arial" w:cs="Arial"/>
          <w:b/>
          <w:bCs/>
          <w:color w:val="000000" w:themeColor="text1"/>
          <w:sz w:val="22"/>
          <w:szCs w:val="22"/>
        </w:rPr>
        <w:t xml:space="preserve">Artículo 368 </w:t>
      </w:r>
      <w:proofErr w:type="gramStart"/>
      <w:r w:rsidRPr="00AA04C0">
        <w:rPr>
          <w:rFonts w:ascii="Arial" w:eastAsia="Times" w:hAnsi="Arial" w:cs="Arial"/>
          <w:b/>
          <w:bCs/>
          <w:color w:val="000000" w:themeColor="text1"/>
          <w:sz w:val="22"/>
          <w:szCs w:val="22"/>
        </w:rPr>
        <w:t>Bis</w:t>
      </w:r>
      <w:r w:rsidRPr="00AA04C0">
        <w:rPr>
          <w:rFonts w:ascii="Arial" w:eastAsia="Times" w:hAnsi="Arial" w:cs="Arial"/>
          <w:color w:val="000000" w:themeColor="text1"/>
          <w:sz w:val="22"/>
          <w:szCs w:val="22"/>
        </w:rPr>
        <w:t>.-</w:t>
      </w:r>
      <w:proofErr w:type="gramEnd"/>
      <w:r w:rsidRPr="00AA04C0">
        <w:rPr>
          <w:rFonts w:ascii="Arial" w:eastAsia="Times" w:hAnsi="Arial" w:cs="Arial"/>
          <w:color w:val="000000" w:themeColor="text1"/>
          <w:sz w:val="22"/>
          <w:szCs w:val="22"/>
        </w:rPr>
        <w:t xml:space="preserve"> A fin de garantizar la conservación y mantenimiento de la imagen urbana, l</w:t>
      </w:r>
      <w:r w:rsidRPr="00AA04C0">
        <w:rPr>
          <w:rFonts w:ascii="Arial" w:hAnsi="Arial" w:cs="Arial"/>
          <w:sz w:val="22"/>
          <w:szCs w:val="22"/>
        </w:rPr>
        <w:t>os propietarios de predios como lotes baldíos o casas desocupadas deberán efectuar el desmonte, deshierbe o limpieza de su inmueble, retirando la rama, basura o escombro, tres veces al año a más tardar en los meses de marzo, julio y noviembre respectivamente.</w:t>
      </w:r>
    </w:p>
    <w:p w:rsidR="00AA04C0" w:rsidRPr="00AA04C0" w:rsidRDefault="00AA04C0" w:rsidP="00AA04C0">
      <w:pPr>
        <w:pBdr>
          <w:between w:val="nil"/>
        </w:pBdr>
        <w:ind w:right="-93"/>
        <w:jc w:val="both"/>
        <w:rPr>
          <w:rFonts w:ascii="Arial" w:hAnsi="Arial" w:cs="Arial"/>
          <w:sz w:val="22"/>
          <w:szCs w:val="22"/>
        </w:rPr>
      </w:pPr>
      <w:r w:rsidRPr="00AA04C0">
        <w:rPr>
          <w:rFonts w:ascii="Arial" w:hAnsi="Arial" w:cs="Arial"/>
          <w:sz w:val="22"/>
          <w:szCs w:val="22"/>
        </w:rPr>
        <w:t xml:space="preserve">En caso de incumplimiento al párrafo que antecede, se impondrá la sanción a la que se refiere la fracción XXVII del artículo 186 del presente Reglamento. </w:t>
      </w:r>
    </w:p>
    <w:p w:rsidR="00AA04C0" w:rsidRPr="00AA04C0" w:rsidRDefault="00AA04C0" w:rsidP="00AA04C0">
      <w:pPr>
        <w:pBdr>
          <w:between w:val="nil"/>
        </w:pBdr>
        <w:ind w:right="-93"/>
        <w:jc w:val="both"/>
        <w:rPr>
          <w:rFonts w:ascii="Arial" w:eastAsia="Times" w:hAnsi="Arial" w:cs="Arial"/>
          <w:b/>
          <w:bCs/>
          <w:color w:val="000000" w:themeColor="text1"/>
          <w:sz w:val="22"/>
          <w:szCs w:val="22"/>
        </w:rPr>
      </w:pPr>
    </w:p>
    <w:p w:rsidR="00AA04C0" w:rsidRPr="00AA04C0" w:rsidRDefault="00AA04C0" w:rsidP="00AA04C0">
      <w:pPr>
        <w:pBdr>
          <w:between w:val="nil"/>
        </w:pBdr>
        <w:ind w:right="-93"/>
        <w:jc w:val="both"/>
        <w:rPr>
          <w:rFonts w:ascii="Arial" w:hAnsi="Arial" w:cs="Arial"/>
          <w:sz w:val="22"/>
          <w:szCs w:val="22"/>
        </w:rPr>
      </w:pPr>
      <w:r w:rsidRPr="00AA04C0">
        <w:rPr>
          <w:rFonts w:ascii="Arial" w:eastAsia="Times" w:hAnsi="Arial" w:cs="Arial"/>
          <w:b/>
          <w:bCs/>
          <w:color w:val="000000" w:themeColor="text1"/>
          <w:sz w:val="22"/>
          <w:szCs w:val="22"/>
        </w:rPr>
        <w:t>Artículo 368 Ter.-</w:t>
      </w:r>
      <w:r w:rsidRPr="00AA04C0">
        <w:rPr>
          <w:rFonts w:ascii="Arial" w:eastAsia="Times" w:hAnsi="Arial" w:cs="Arial"/>
          <w:color w:val="000000" w:themeColor="text1"/>
          <w:sz w:val="22"/>
          <w:szCs w:val="22"/>
        </w:rPr>
        <w:t xml:space="preserve"> </w:t>
      </w:r>
      <w:r w:rsidRPr="00AA04C0">
        <w:rPr>
          <w:rFonts w:ascii="Arial" w:hAnsi="Arial" w:cs="Arial"/>
          <w:sz w:val="22"/>
          <w:szCs w:val="22"/>
        </w:rPr>
        <w:t xml:space="preserve">De no cumplirse con lo dispuesto en el artículo que antecede el Municipio podrá por sí mismo efectuar el servicio de desmonte, deshierbe o limpieza del lote baldío o casa abandonada, según sea el caso y el propietario estará obligado a pagar al Municipio la prestación del servicio, previa notificación por cualquier medio indubitable al propietario o poseedor del inmueble cuando el Municipio efectúe los servicios a los que se refiere el párrafo que antecede, se causarán los derechos contemplados en la Ley de Ingresos para el Municipio de Torreón, Coahuila del ejercicio fiscal en curso en los términos a que se refiere el artículo 14 del Reglamento de Limpieza para el Municipio de Torreón. </w:t>
      </w:r>
    </w:p>
    <w:p w:rsidR="00AA04C0" w:rsidRPr="00AA04C0" w:rsidRDefault="00AA04C0" w:rsidP="00AA04C0">
      <w:pPr>
        <w:pBdr>
          <w:between w:val="nil"/>
        </w:pBdr>
        <w:ind w:right="-93"/>
        <w:jc w:val="both"/>
        <w:rPr>
          <w:rFonts w:ascii="Arial" w:eastAsia="Times" w:hAnsi="Arial" w:cs="Arial"/>
          <w:b/>
          <w:bCs/>
          <w:color w:val="000000" w:themeColor="text1"/>
          <w:sz w:val="22"/>
          <w:szCs w:val="22"/>
        </w:rPr>
      </w:pPr>
    </w:p>
    <w:p w:rsidR="00AA04C0" w:rsidRPr="00AA04C0" w:rsidRDefault="00AA04C0" w:rsidP="00AA04C0">
      <w:pPr>
        <w:pBdr>
          <w:between w:val="nil"/>
        </w:pBdr>
        <w:ind w:right="-93"/>
        <w:jc w:val="both"/>
        <w:rPr>
          <w:rFonts w:ascii="Arial" w:hAnsi="Arial" w:cs="Arial"/>
          <w:sz w:val="22"/>
          <w:szCs w:val="22"/>
        </w:rPr>
      </w:pPr>
      <w:r w:rsidRPr="00AA04C0">
        <w:rPr>
          <w:rFonts w:ascii="Arial" w:eastAsia="Times" w:hAnsi="Arial" w:cs="Arial"/>
          <w:b/>
          <w:bCs/>
          <w:color w:val="000000" w:themeColor="text1"/>
          <w:sz w:val="22"/>
          <w:szCs w:val="22"/>
        </w:rPr>
        <w:t xml:space="preserve">Artículo 368 </w:t>
      </w:r>
      <w:proofErr w:type="spellStart"/>
      <w:proofErr w:type="gramStart"/>
      <w:r w:rsidRPr="00AA04C0">
        <w:rPr>
          <w:rFonts w:ascii="Arial" w:eastAsia="Times" w:hAnsi="Arial" w:cs="Arial"/>
          <w:b/>
          <w:bCs/>
          <w:color w:val="000000" w:themeColor="text1"/>
          <w:sz w:val="22"/>
          <w:szCs w:val="22"/>
        </w:rPr>
        <w:t>Quáter</w:t>
      </w:r>
      <w:proofErr w:type="spellEnd"/>
      <w:r w:rsidRPr="00AA04C0">
        <w:rPr>
          <w:rFonts w:ascii="Arial" w:eastAsia="Times" w:hAnsi="Arial" w:cs="Arial"/>
          <w:b/>
          <w:bCs/>
          <w:color w:val="000000" w:themeColor="text1"/>
          <w:sz w:val="22"/>
          <w:szCs w:val="22"/>
        </w:rPr>
        <w:t>.-</w:t>
      </w:r>
      <w:proofErr w:type="gramEnd"/>
      <w:r w:rsidRPr="00AA04C0">
        <w:rPr>
          <w:rFonts w:ascii="Arial" w:eastAsia="Times" w:hAnsi="Arial" w:cs="Arial"/>
          <w:color w:val="000000" w:themeColor="text1"/>
          <w:sz w:val="22"/>
          <w:szCs w:val="22"/>
        </w:rPr>
        <w:t xml:space="preserve"> </w:t>
      </w:r>
      <w:r w:rsidRPr="00AA04C0">
        <w:rPr>
          <w:rFonts w:ascii="Arial" w:hAnsi="Arial" w:cs="Arial"/>
          <w:sz w:val="22"/>
          <w:szCs w:val="22"/>
        </w:rPr>
        <w:t xml:space="preserve">Para los efectos del  artículo que antecede deberá entenderse por: </w:t>
      </w:r>
    </w:p>
    <w:p w:rsidR="00AA04C0" w:rsidRPr="00AA04C0" w:rsidRDefault="00AA04C0" w:rsidP="00AA04C0">
      <w:pPr>
        <w:pStyle w:val="Prrafodelista"/>
        <w:numPr>
          <w:ilvl w:val="0"/>
          <w:numId w:val="4"/>
        </w:numPr>
        <w:pBdr>
          <w:between w:val="nil"/>
        </w:pBdr>
        <w:ind w:left="0" w:right="-93"/>
        <w:jc w:val="both"/>
        <w:rPr>
          <w:rFonts w:ascii="Arial" w:hAnsi="Arial" w:cs="Arial"/>
          <w:sz w:val="22"/>
          <w:szCs w:val="22"/>
        </w:rPr>
      </w:pPr>
      <w:r w:rsidRPr="00AA04C0">
        <w:rPr>
          <w:rFonts w:ascii="Arial" w:hAnsi="Arial" w:cs="Arial"/>
          <w:sz w:val="22"/>
          <w:szCs w:val="22"/>
        </w:rPr>
        <w:t xml:space="preserve">Desmonte: Es la acción de cortar y retirar del predio baldío aquellos arbustos de tallo leñoso, cuyo diámetro sea inferior a 5 centímetros. </w:t>
      </w:r>
    </w:p>
    <w:p w:rsidR="00AA04C0" w:rsidRPr="00AA04C0" w:rsidRDefault="00AA04C0" w:rsidP="00AA04C0">
      <w:pPr>
        <w:pStyle w:val="Prrafodelista"/>
        <w:numPr>
          <w:ilvl w:val="0"/>
          <w:numId w:val="4"/>
        </w:numPr>
        <w:pBdr>
          <w:between w:val="nil"/>
        </w:pBdr>
        <w:ind w:left="0" w:right="-93"/>
        <w:jc w:val="both"/>
        <w:rPr>
          <w:rFonts w:ascii="Arial" w:hAnsi="Arial" w:cs="Arial"/>
          <w:sz w:val="22"/>
          <w:szCs w:val="22"/>
        </w:rPr>
      </w:pPr>
      <w:r w:rsidRPr="00AA04C0">
        <w:rPr>
          <w:rFonts w:ascii="Arial" w:hAnsi="Arial" w:cs="Arial"/>
          <w:sz w:val="22"/>
          <w:szCs w:val="22"/>
        </w:rPr>
        <w:t xml:space="preserve">Deshierbe: Es la acción de cortar y retirar del predio baldío aquellas plantas de tallo herbáceo que se encuentren en el mismo. </w:t>
      </w:r>
    </w:p>
    <w:p w:rsidR="00AA04C0" w:rsidRPr="00AA04C0" w:rsidRDefault="00AA04C0" w:rsidP="00AA04C0">
      <w:pPr>
        <w:pStyle w:val="Prrafodelista"/>
        <w:numPr>
          <w:ilvl w:val="0"/>
          <w:numId w:val="4"/>
        </w:numPr>
        <w:pBdr>
          <w:between w:val="nil"/>
        </w:pBdr>
        <w:ind w:left="0" w:right="-93"/>
        <w:jc w:val="both"/>
        <w:rPr>
          <w:rFonts w:ascii="Arial" w:hAnsi="Arial" w:cs="Arial"/>
          <w:sz w:val="22"/>
          <w:szCs w:val="22"/>
        </w:rPr>
      </w:pPr>
      <w:r w:rsidRPr="00AA04C0">
        <w:rPr>
          <w:rFonts w:ascii="Arial" w:hAnsi="Arial" w:cs="Arial"/>
          <w:sz w:val="22"/>
          <w:szCs w:val="22"/>
        </w:rPr>
        <w:lastRenderedPageBreak/>
        <w:t>Casa desocupada: Es aquella edificación que cualquiera que haya sido su uso no es la residencia habitual de ninguna persona ni es utilizada de forma estacional, periódica o esporádica por nadie, estando deshabitada o simplemente abandonada.</w:t>
      </w:r>
    </w:p>
    <w:p w:rsidR="00AA04C0" w:rsidRPr="00AA04C0" w:rsidRDefault="00AA04C0" w:rsidP="00AA04C0">
      <w:pPr>
        <w:pStyle w:val="Prrafodelista"/>
        <w:numPr>
          <w:ilvl w:val="0"/>
          <w:numId w:val="4"/>
        </w:numPr>
        <w:pBdr>
          <w:between w:val="nil"/>
        </w:pBdr>
        <w:ind w:left="0" w:right="-93"/>
        <w:jc w:val="both"/>
        <w:rPr>
          <w:rFonts w:ascii="Arial" w:hAnsi="Arial" w:cs="Arial"/>
          <w:sz w:val="22"/>
          <w:szCs w:val="22"/>
        </w:rPr>
      </w:pPr>
      <w:r w:rsidRPr="00AA04C0">
        <w:rPr>
          <w:rFonts w:ascii="Arial" w:hAnsi="Arial" w:cs="Arial"/>
          <w:sz w:val="22"/>
          <w:szCs w:val="22"/>
        </w:rPr>
        <w:t xml:space="preserve">Abandono: Es el estado físico del inmueble en cuestión que a simple vista puede observar algunas de estas características: deterioro en su fachada, suciedad, basura, plantas o maleza sin cortar, vidrios rotos, puertas o cerraduras en evidente estado de oxidación. </w:t>
      </w:r>
    </w:p>
    <w:p w:rsidR="00AA04C0" w:rsidRPr="00AA04C0" w:rsidRDefault="00AA04C0" w:rsidP="00AA04C0">
      <w:pPr>
        <w:pStyle w:val="Prrafodelista"/>
        <w:numPr>
          <w:ilvl w:val="0"/>
          <w:numId w:val="4"/>
        </w:numPr>
        <w:pBdr>
          <w:between w:val="nil"/>
        </w:pBdr>
        <w:ind w:left="0" w:right="-93"/>
        <w:jc w:val="both"/>
        <w:rPr>
          <w:rFonts w:ascii="Arial" w:hAnsi="Arial" w:cs="Arial"/>
          <w:sz w:val="22"/>
          <w:szCs w:val="22"/>
        </w:rPr>
      </w:pPr>
      <w:r w:rsidRPr="00AA04C0">
        <w:rPr>
          <w:rFonts w:ascii="Arial" w:hAnsi="Arial" w:cs="Arial"/>
          <w:sz w:val="22"/>
          <w:szCs w:val="22"/>
        </w:rPr>
        <w:t xml:space="preserve">Reincidencia: Se considera que se presenta </w:t>
      </w:r>
      <w:proofErr w:type="spellStart"/>
      <w:r w:rsidRPr="00AA04C0">
        <w:rPr>
          <w:rFonts w:ascii="Arial" w:hAnsi="Arial" w:cs="Arial"/>
          <w:sz w:val="22"/>
          <w:szCs w:val="22"/>
        </w:rPr>
        <w:t>Ia</w:t>
      </w:r>
      <w:proofErr w:type="spellEnd"/>
      <w:r w:rsidRPr="00AA04C0">
        <w:rPr>
          <w:rFonts w:ascii="Arial" w:hAnsi="Arial" w:cs="Arial"/>
          <w:sz w:val="22"/>
          <w:szCs w:val="22"/>
        </w:rPr>
        <w:t xml:space="preserve"> reincidencia cuando no se cumpla en más de una ocasión con la obligación que establece el primer párrafo del artículo que antecede, habiéndose requerido previamente por el Municipio. </w:t>
      </w:r>
    </w:p>
    <w:p w:rsidR="00AA04C0" w:rsidRPr="00AA04C0" w:rsidRDefault="00AA04C0" w:rsidP="00AA04C0">
      <w:pPr>
        <w:pStyle w:val="Prrafodelista"/>
        <w:ind w:left="0" w:right="-93"/>
        <w:jc w:val="center"/>
        <w:rPr>
          <w:rFonts w:ascii="Arial" w:hAnsi="Arial" w:cs="Arial"/>
          <w:b/>
          <w:sz w:val="22"/>
          <w:szCs w:val="22"/>
        </w:rPr>
      </w:pPr>
    </w:p>
    <w:p w:rsidR="00AA04C0" w:rsidRPr="00AA04C0" w:rsidRDefault="00AA04C0" w:rsidP="00AA04C0">
      <w:pPr>
        <w:pStyle w:val="Prrafodelista"/>
        <w:ind w:left="0" w:right="-93"/>
        <w:jc w:val="center"/>
        <w:rPr>
          <w:rFonts w:ascii="Arial" w:hAnsi="Arial" w:cs="Arial"/>
          <w:b/>
          <w:sz w:val="22"/>
          <w:szCs w:val="22"/>
        </w:rPr>
      </w:pPr>
      <w:r w:rsidRPr="00AA04C0">
        <w:rPr>
          <w:rFonts w:ascii="Arial" w:hAnsi="Arial" w:cs="Arial"/>
          <w:b/>
          <w:sz w:val="22"/>
          <w:szCs w:val="22"/>
        </w:rPr>
        <w:t>TRANSITORIOS</w:t>
      </w:r>
    </w:p>
    <w:p w:rsidR="00AA04C0" w:rsidRPr="00AA04C0" w:rsidRDefault="00AA04C0" w:rsidP="00AA04C0">
      <w:pPr>
        <w:pStyle w:val="Prrafodelista"/>
        <w:ind w:left="0" w:right="-93"/>
        <w:jc w:val="both"/>
        <w:rPr>
          <w:rFonts w:ascii="Arial" w:hAnsi="Arial" w:cs="Arial"/>
          <w:b/>
          <w:sz w:val="22"/>
          <w:szCs w:val="22"/>
        </w:rPr>
      </w:pPr>
    </w:p>
    <w:p w:rsidR="00AA04C0" w:rsidRPr="00AA04C0" w:rsidRDefault="00AA04C0" w:rsidP="00AA04C0">
      <w:pPr>
        <w:ind w:right="-93"/>
        <w:jc w:val="both"/>
        <w:rPr>
          <w:rFonts w:ascii="Arial" w:hAnsi="Arial" w:cs="Arial"/>
          <w:sz w:val="22"/>
          <w:szCs w:val="22"/>
        </w:rPr>
      </w:pPr>
      <w:r w:rsidRPr="00AA04C0">
        <w:rPr>
          <w:rFonts w:ascii="Arial" w:eastAsia="Cambria" w:hAnsi="Arial" w:cs="Arial"/>
          <w:b/>
          <w:sz w:val="22"/>
          <w:szCs w:val="22"/>
        </w:rPr>
        <w:t>Primero. -</w:t>
      </w:r>
      <w:r w:rsidRPr="00AA04C0">
        <w:rPr>
          <w:rFonts w:ascii="Arial" w:eastAsia="Cambria" w:hAnsi="Arial" w:cs="Arial"/>
          <w:sz w:val="22"/>
          <w:szCs w:val="22"/>
        </w:rPr>
        <w:t xml:space="preserve"> </w:t>
      </w:r>
      <w:r w:rsidRPr="00AA04C0">
        <w:rPr>
          <w:rFonts w:ascii="Arial" w:hAnsi="Arial" w:cs="Arial"/>
          <w:sz w:val="22"/>
          <w:szCs w:val="22"/>
        </w:rPr>
        <w:t xml:space="preserve">La presente reforma entrará en vigor al día siguiente de su publicación en la Gaceta Municipal. </w:t>
      </w:r>
    </w:p>
    <w:p w:rsidR="00AA04C0" w:rsidRPr="00AA04C0" w:rsidRDefault="00AA04C0" w:rsidP="00AA04C0">
      <w:pPr>
        <w:ind w:right="-93"/>
        <w:jc w:val="both"/>
        <w:rPr>
          <w:rFonts w:ascii="Arial" w:hAnsi="Arial" w:cs="Arial"/>
          <w:b/>
          <w:bCs/>
          <w:sz w:val="22"/>
          <w:szCs w:val="22"/>
        </w:rPr>
      </w:pPr>
    </w:p>
    <w:p w:rsidR="00AA04C0" w:rsidRPr="00AA04C0" w:rsidRDefault="00AA04C0" w:rsidP="00AA04C0">
      <w:pPr>
        <w:ind w:right="-93"/>
        <w:jc w:val="both"/>
        <w:rPr>
          <w:rFonts w:ascii="Arial" w:hAnsi="Arial" w:cs="Arial"/>
          <w:sz w:val="22"/>
          <w:szCs w:val="22"/>
        </w:rPr>
      </w:pPr>
      <w:proofErr w:type="gramStart"/>
      <w:r w:rsidRPr="00AA04C0">
        <w:rPr>
          <w:rFonts w:ascii="Arial" w:hAnsi="Arial" w:cs="Arial"/>
          <w:b/>
          <w:bCs/>
          <w:sz w:val="22"/>
          <w:szCs w:val="22"/>
        </w:rPr>
        <w:t>Segundo.-</w:t>
      </w:r>
      <w:proofErr w:type="gramEnd"/>
      <w:r w:rsidRPr="00AA04C0">
        <w:rPr>
          <w:rFonts w:ascii="Arial" w:hAnsi="Arial" w:cs="Arial"/>
          <w:sz w:val="22"/>
          <w:szCs w:val="22"/>
        </w:rPr>
        <w:t xml:space="preserve"> Se derogan todas las disposiciones reglamentarias, administrativas, circulares, acuerdos y normativas que contravengan lo aprobado en la presente reforma.</w:t>
      </w:r>
    </w:p>
    <w:p w:rsidR="00AA04C0" w:rsidRPr="00AA04C0" w:rsidRDefault="00AA04C0" w:rsidP="00AA04C0">
      <w:pPr>
        <w:ind w:right="-93"/>
        <w:jc w:val="both"/>
        <w:rPr>
          <w:rFonts w:ascii="Arial" w:eastAsia="Times" w:hAnsi="Arial" w:cs="Arial"/>
          <w:b/>
          <w:bCs/>
          <w:color w:val="000000" w:themeColor="text1"/>
          <w:sz w:val="22"/>
          <w:szCs w:val="22"/>
        </w:rPr>
      </w:pPr>
    </w:p>
    <w:p w:rsidR="00AA04C0" w:rsidRPr="00AA04C0" w:rsidRDefault="00AA04C0" w:rsidP="00AA04C0">
      <w:pPr>
        <w:ind w:right="-93"/>
        <w:jc w:val="both"/>
        <w:rPr>
          <w:rFonts w:ascii="Arial" w:eastAsia="Cambria" w:hAnsi="Arial" w:cs="Arial"/>
          <w:sz w:val="22"/>
          <w:szCs w:val="22"/>
        </w:rPr>
      </w:pPr>
      <w:proofErr w:type="gramStart"/>
      <w:r w:rsidRPr="00AA04C0">
        <w:rPr>
          <w:rFonts w:ascii="Arial" w:eastAsia="Times" w:hAnsi="Arial" w:cs="Arial"/>
          <w:b/>
          <w:bCs/>
          <w:color w:val="000000" w:themeColor="text1"/>
          <w:sz w:val="22"/>
          <w:szCs w:val="22"/>
        </w:rPr>
        <w:t>Tercero.-</w:t>
      </w:r>
      <w:proofErr w:type="gramEnd"/>
      <w:r w:rsidRPr="00AA04C0">
        <w:rPr>
          <w:rFonts w:ascii="Arial" w:eastAsia="Times" w:hAnsi="Arial" w:cs="Arial"/>
          <w:color w:val="000000" w:themeColor="text1"/>
          <w:sz w:val="22"/>
          <w:szCs w:val="22"/>
        </w:rPr>
        <w:t xml:space="preserve"> Dentro de los sesenta días naturales posteriores a la publicación de la presente reforma, la Dirección de Ordenamiento Territorial y Urbanismo, deberá iniciar los trabajos para la elaboración  de la </w:t>
      </w:r>
      <w:r w:rsidRPr="00AA04C0">
        <w:rPr>
          <w:rFonts w:ascii="Arial" w:hAnsi="Arial" w:cs="Arial"/>
          <w:sz w:val="22"/>
          <w:szCs w:val="22"/>
        </w:rPr>
        <w:t>Norma Técnica de Diseño e Imagen Urbana para el Municipio de Torreón</w:t>
      </w:r>
    </w:p>
    <w:p w:rsidR="00AA04C0" w:rsidRPr="00AA04C0" w:rsidRDefault="00AA04C0" w:rsidP="00AA04C0">
      <w:pPr>
        <w:ind w:right="-93"/>
        <w:jc w:val="both"/>
        <w:rPr>
          <w:rFonts w:ascii="Arial" w:eastAsia="Cambria" w:hAnsi="Arial" w:cs="Arial"/>
          <w:b/>
          <w:sz w:val="22"/>
          <w:szCs w:val="22"/>
        </w:rPr>
      </w:pPr>
    </w:p>
    <w:p w:rsidR="00AA04C0" w:rsidRPr="00AA04C0" w:rsidRDefault="00AA04C0" w:rsidP="00AA04C0">
      <w:pPr>
        <w:ind w:right="-93"/>
        <w:jc w:val="both"/>
        <w:rPr>
          <w:rFonts w:ascii="Arial" w:eastAsia="Cambria" w:hAnsi="Arial" w:cs="Arial"/>
          <w:sz w:val="22"/>
          <w:szCs w:val="22"/>
        </w:rPr>
      </w:pPr>
      <w:proofErr w:type="gramStart"/>
      <w:r w:rsidRPr="00AA04C0">
        <w:rPr>
          <w:rFonts w:ascii="Arial" w:eastAsia="Cambria" w:hAnsi="Arial" w:cs="Arial"/>
          <w:b/>
          <w:sz w:val="22"/>
          <w:szCs w:val="22"/>
        </w:rPr>
        <w:t>Cuarto.-</w:t>
      </w:r>
      <w:proofErr w:type="gramEnd"/>
      <w:r w:rsidRPr="00AA04C0">
        <w:rPr>
          <w:rFonts w:ascii="Arial" w:eastAsia="Cambria" w:hAnsi="Arial" w:cs="Arial"/>
          <w:sz w:val="22"/>
          <w:szCs w:val="22"/>
        </w:rPr>
        <w:t xml:space="preserve"> Se instruye a la Secretaría del  Republicano Ayuntamiento para que solicite la publicación respectiva en el Periódico Oficial del Gobierno del Estado.</w:t>
      </w:r>
    </w:p>
    <w:p w:rsidR="00AA04C0" w:rsidRDefault="00AA04C0" w:rsidP="00AA04C0">
      <w:pPr>
        <w:spacing w:line="276" w:lineRule="auto"/>
        <w:jc w:val="both"/>
        <w:rPr>
          <w:rFonts w:ascii="Arial" w:hAnsi="Arial" w:cs="Arial"/>
          <w:iCs/>
          <w:sz w:val="22"/>
          <w:szCs w:val="22"/>
        </w:rPr>
      </w:pPr>
    </w:p>
    <w:p w:rsidR="00AA04C0" w:rsidRPr="00DE4C73" w:rsidRDefault="00AA04C0" w:rsidP="00AA04C0">
      <w:pPr>
        <w:spacing w:line="276" w:lineRule="auto"/>
        <w:jc w:val="both"/>
        <w:rPr>
          <w:rFonts w:ascii="Arial" w:hAnsi="Arial" w:cs="Arial"/>
          <w:iCs/>
          <w:sz w:val="22"/>
          <w:szCs w:val="22"/>
        </w:rPr>
      </w:pPr>
      <w:r w:rsidRPr="00DE4C73">
        <w:rPr>
          <w:rFonts w:ascii="Arial" w:hAnsi="Arial" w:cs="Arial"/>
          <w:iCs/>
          <w:sz w:val="22"/>
          <w:szCs w:val="22"/>
        </w:rPr>
        <w:t xml:space="preserve">Dado en la Ciudad de Torreón, Coahuila de Zaragoza a los catorce días del mes de diciembre de dos mil veintidós. </w:t>
      </w:r>
    </w:p>
    <w:p w:rsidR="00AA04C0" w:rsidRPr="00DE4C73" w:rsidRDefault="00AA04C0" w:rsidP="00AA04C0">
      <w:pPr>
        <w:spacing w:line="276" w:lineRule="auto"/>
        <w:rPr>
          <w:rFonts w:ascii="Arial" w:hAnsi="Arial" w:cs="Arial"/>
          <w:iCs/>
          <w:sz w:val="22"/>
          <w:szCs w:val="22"/>
        </w:rPr>
      </w:pPr>
    </w:p>
    <w:p w:rsidR="00AA04C0" w:rsidRPr="00DE4C73" w:rsidRDefault="00AA04C0" w:rsidP="00AA04C0">
      <w:pPr>
        <w:spacing w:line="276" w:lineRule="auto"/>
        <w:jc w:val="center"/>
        <w:rPr>
          <w:rFonts w:ascii="Arial" w:hAnsi="Arial" w:cs="Arial"/>
          <w:b/>
          <w:sz w:val="22"/>
          <w:szCs w:val="22"/>
        </w:rPr>
      </w:pPr>
      <w:r w:rsidRPr="00DE4C73">
        <w:rPr>
          <w:rFonts w:ascii="Arial" w:hAnsi="Arial" w:cs="Arial"/>
          <w:b/>
          <w:sz w:val="22"/>
          <w:szCs w:val="22"/>
        </w:rPr>
        <w:t>PRESIDENTE MUNICIPAL DE TORREÓN</w:t>
      </w:r>
    </w:p>
    <w:p w:rsidR="00AA04C0" w:rsidRPr="00DE4C73" w:rsidRDefault="00AA04C0" w:rsidP="00AA04C0">
      <w:pPr>
        <w:spacing w:line="276" w:lineRule="auto"/>
        <w:jc w:val="center"/>
        <w:rPr>
          <w:rFonts w:ascii="Arial" w:hAnsi="Arial" w:cs="Arial"/>
          <w:b/>
          <w:sz w:val="22"/>
          <w:szCs w:val="22"/>
        </w:rPr>
      </w:pPr>
    </w:p>
    <w:p w:rsidR="00AA04C0" w:rsidRPr="00DE4C73" w:rsidRDefault="00AA04C0" w:rsidP="00AA04C0">
      <w:pPr>
        <w:spacing w:line="276" w:lineRule="auto"/>
        <w:jc w:val="center"/>
        <w:rPr>
          <w:rFonts w:ascii="Arial" w:hAnsi="Arial" w:cs="Arial"/>
          <w:b/>
          <w:sz w:val="22"/>
          <w:szCs w:val="22"/>
        </w:rPr>
      </w:pPr>
    </w:p>
    <w:p w:rsidR="00AA04C0" w:rsidRPr="00DE4C73" w:rsidRDefault="00AA04C0" w:rsidP="00AA04C0">
      <w:pPr>
        <w:spacing w:line="276" w:lineRule="auto"/>
        <w:jc w:val="center"/>
        <w:rPr>
          <w:rFonts w:ascii="Arial" w:hAnsi="Arial" w:cs="Arial"/>
          <w:b/>
          <w:sz w:val="22"/>
          <w:szCs w:val="22"/>
        </w:rPr>
      </w:pPr>
    </w:p>
    <w:p w:rsidR="00AA04C0" w:rsidRDefault="00AA04C0" w:rsidP="00AA04C0">
      <w:pPr>
        <w:spacing w:line="276" w:lineRule="auto"/>
        <w:jc w:val="center"/>
        <w:rPr>
          <w:rFonts w:ascii="Arial" w:hAnsi="Arial" w:cs="Arial"/>
          <w:b/>
          <w:sz w:val="22"/>
          <w:szCs w:val="22"/>
        </w:rPr>
      </w:pPr>
      <w:r w:rsidRPr="00DE4C73">
        <w:rPr>
          <w:rFonts w:ascii="Arial" w:hAnsi="Arial" w:cs="Arial"/>
          <w:b/>
          <w:sz w:val="22"/>
          <w:szCs w:val="22"/>
        </w:rPr>
        <w:t>LIC. ROMÁN ALBERTO CEPEDA GONZÁLEZ</w:t>
      </w:r>
      <w:r w:rsidR="00413638">
        <w:rPr>
          <w:rFonts w:ascii="Arial" w:hAnsi="Arial" w:cs="Arial"/>
          <w:b/>
          <w:sz w:val="22"/>
          <w:szCs w:val="22"/>
        </w:rPr>
        <w:t>.</w:t>
      </w:r>
    </w:p>
    <w:p w:rsidR="00E41B34" w:rsidRPr="00DE4C73" w:rsidRDefault="00E41B34" w:rsidP="00AA04C0">
      <w:pPr>
        <w:spacing w:line="276" w:lineRule="auto"/>
        <w:jc w:val="center"/>
        <w:rPr>
          <w:rFonts w:ascii="Arial" w:hAnsi="Arial" w:cs="Arial"/>
          <w:b/>
          <w:sz w:val="22"/>
          <w:szCs w:val="22"/>
        </w:rPr>
      </w:pPr>
      <w:r>
        <w:rPr>
          <w:rFonts w:ascii="Arial" w:hAnsi="Arial" w:cs="Arial"/>
          <w:b/>
          <w:sz w:val="22"/>
          <w:szCs w:val="22"/>
        </w:rPr>
        <w:t>RUBRICA</w:t>
      </w:r>
    </w:p>
    <w:p w:rsidR="00AA04C0" w:rsidRPr="00DE4C73" w:rsidRDefault="00AA04C0" w:rsidP="00AA04C0">
      <w:pPr>
        <w:spacing w:line="276" w:lineRule="auto"/>
        <w:jc w:val="center"/>
        <w:rPr>
          <w:rFonts w:ascii="Arial" w:hAnsi="Arial" w:cs="Arial"/>
          <w:b/>
          <w:sz w:val="22"/>
          <w:szCs w:val="22"/>
        </w:rPr>
      </w:pPr>
    </w:p>
    <w:p w:rsidR="00413638" w:rsidRDefault="00413638" w:rsidP="00AA04C0">
      <w:pPr>
        <w:spacing w:line="276" w:lineRule="auto"/>
        <w:jc w:val="right"/>
        <w:rPr>
          <w:rFonts w:ascii="Arial" w:hAnsi="Arial" w:cs="Arial"/>
          <w:b/>
          <w:sz w:val="22"/>
          <w:szCs w:val="22"/>
        </w:rPr>
      </w:pPr>
    </w:p>
    <w:p w:rsidR="00AA04C0" w:rsidRPr="00DE4C73" w:rsidRDefault="00AA04C0" w:rsidP="00AA04C0">
      <w:pPr>
        <w:spacing w:line="276" w:lineRule="auto"/>
        <w:jc w:val="right"/>
        <w:rPr>
          <w:rFonts w:ascii="Arial" w:hAnsi="Arial" w:cs="Arial"/>
          <w:b/>
          <w:sz w:val="22"/>
          <w:szCs w:val="22"/>
        </w:rPr>
      </w:pPr>
      <w:r w:rsidRPr="00DE4C73">
        <w:rPr>
          <w:rFonts w:ascii="Arial" w:hAnsi="Arial" w:cs="Arial"/>
          <w:b/>
          <w:sz w:val="22"/>
          <w:szCs w:val="22"/>
        </w:rPr>
        <w:t>SECRETARIA DEL R.  AYUNTAMIENTO</w:t>
      </w:r>
    </w:p>
    <w:p w:rsidR="00AA04C0" w:rsidRPr="00DE4C73" w:rsidRDefault="00AA04C0" w:rsidP="00AA04C0">
      <w:pPr>
        <w:spacing w:line="276" w:lineRule="auto"/>
        <w:jc w:val="right"/>
        <w:rPr>
          <w:rFonts w:ascii="Arial" w:hAnsi="Arial" w:cs="Arial"/>
          <w:b/>
          <w:sz w:val="22"/>
          <w:szCs w:val="22"/>
        </w:rPr>
      </w:pPr>
    </w:p>
    <w:p w:rsidR="00AA04C0" w:rsidRDefault="00AA04C0" w:rsidP="00AA04C0">
      <w:pPr>
        <w:spacing w:line="276" w:lineRule="auto"/>
        <w:jc w:val="right"/>
        <w:rPr>
          <w:rFonts w:ascii="Arial" w:hAnsi="Arial" w:cs="Arial"/>
          <w:b/>
          <w:sz w:val="22"/>
          <w:szCs w:val="22"/>
        </w:rPr>
      </w:pPr>
    </w:p>
    <w:p w:rsidR="00AA04C0" w:rsidRDefault="00AA04C0" w:rsidP="00AA04C0">
      <w:pPr>
        <w:spacing w:line="276" w:lineRule="auto"/>
        <w:jc w:val="right"/>
        <w:rPr>
          <w:rFonts w:ascii="Arial" w:hAnsi="Arial" w:cs="Arial"/>
          <w:b/>
          <w:sz w:val="22"/>
          <w:szCs w:val="22"/>
        </w:rPr>
      </w:pPr>
      <w:r w:rsidRPr="00DE4C73">
        <w:rPr>
          <w:rFonts w:ascii="Arial" w:hAnsi="Arial" w:cs="Arial"/>
          <w:b/>
          <w:sz w:val="22"/>
          <w:szCs w:val="22"/>
        </w:rPr>
        <w:t>LIC. NATALIA GUADALUPE FERNÁNDEZ MARTÍNEZ</w:t>
      </w:r>
      <w:r w:rsidR="00413638">
        <w:rPr>
          <w:rFonts w:ascii="Arial" w:hAnsi="Arial" w:cs="Arial"/>
          <w:b/>
          <w:sz w:val="22"/>
          <w:szCs w:val="22"/>
        </w:rPr>
        <w:t>.</w:t>
      </w:r>
    </w:p>
    <w:p w:rsidR="00E41B34" w:rsidRPr="00DE4C73" w:rsidRDefault="00E41B34" w:rsidP="00E41B34">
      <w:pPr>
        <w:spacing w:line="276" w:lineRule="auto"/>
        <w:rPr>
          <w:rFonts w:ascii="Arial" w:hAnsi="Arial" w:cs="Arial"/>
          <w:b/>
          <w:sz w:val="22"/>
          <w:szCs w:val="22"/>
        </w:rPr>
      </w:pPr>
      <w:r>
        <w:rPr>
          <w:rFonts w:ascii="Arial" w:hAnsi="Arial" w:cs="Arial"/>
          <w:b/>
          <w:sz w:val="22"/>
          <w:szCs w:val="22"/>
        </w:rPr>
        <w:t xml:space="preserve">                                                                                            RUBRICA</w:t>
      </w:r>
      <w:bookmarkStart w:id="6" w:name="_GoBack"/>
      <w:bookmarkEnd w:id="6"/>
    </w:p>
    <w:p w:rsidR="00AA04C0" w:rsidRPr="00DE4C73" w:rsidRDefault="00AA04C0" w:rsidP="00AA04C0">
      <w:pPr>
        <w:spacing w:line="276" w:lineRule="auto"/>
        <w:rPr>
          <w:rFonts w:ascii="Arial" w:hAnsi="Arial" w:cs="Arial"/>
          <w:b/>
          <w:sz w:val="22"/>
          <w:szCs w:val="22"/>
        </w:rPr>
      </w:pPr>
      <w:r w:rsidRPr="00DE4C73">
        <w:rPr>
          <w:rFonts w:ascii="Arial" w:hAnsi="Arial" w:cs="Arial"/>
          <w:b/>
          <w:sz w:val="22"/>
          <w:szCs w:val="22"/>
        </w:rPr>
        <w:lastRenderedPageBreak/>
        <w:t xml:space="preserve">                                                                                             </w:t>
      </w:r>
    </w:p>
    <w:sectPr w:rsidR="00AA04C0" w:rsidRPr="00DE4C73" w:rsidSect="00413638">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7D" w:rsidRDefault="006B5D7D" w:rsidP="00C3728F">
      <w:r>
        <w:separator/>
      </w:r>
    </w:p>
  </w:endnote>
  <w:endnote w:type="continuationSeparator" w:id="0">
    <w:p w:rsidR="006B5D7D" w:rsidRDefault="006B5D7D" w:rsidP="00C3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470396"/>
      <w:docPartObj>
        <w:docPartGallery w:val="Page Numbers (Bottom of Page)"/>
        <w:docPartUnique/>
      </w:docPartObj>
    </w:sdtPr>
    <w:sdtEndPr/>
    <w:sdtContent>
      <w:p w:rsidR="00C3728F" w:rsidRDefault="00C3728F">
        <w:pPr>
          <w:pStyle w:val="Piedepgina"/>
          <w:jc w:val="right"/>
        </w:pPr>
        <w:r>
          <w:fldChar w:fldCharType="begin"/>
        </w:r>
        <w:r>
          <w:instrText>PAGE   \* MERGEFORMAT</w:instrText>
        </w:r>
        <w:r>
          <w:fldChar w:fldCharType="separate"/>
        </w:r>
        <w:r>
          <w:t>2</w:t>
        </w:r>
        <w:r>
          <w:fldChar w:fldCharType="end"/>
        </w:r>
      </w:p>
    </w:sdtContent>
  </w:sdt>
  <w:p w:rsidR="00C3728F" w:rsidRDefault="00C372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7D" w:rsidRDefault="006B5D7D" w:rsidP="00C3728F">
      <w:r>
        <w:separator/>
      </w:r>
    </w:p>
  </w:footnote>
  <w:footnote w:type="continuationSeparator" w:id="0">
    <w:p w:rsidR="006B5D7D" w:rsidRDefault="006B5D7D" w:rsidP="00C37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E56"/>
    <w:multiLevelType w:val="hybridMultilevel"/>
    <w:tmpl w:val="54907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A64EE6"/>
    <w:multiLevelType w:val="hybridMultilevel"/>
    <w:tmpl w:val="344CC1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767BC"/>
    <w:multiLevelType w:val="hybridMultilevel"/>
    <w:tmpl w:val="47981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BB21C4"/>
    <w:multiLevelType w:val="hybridMultilevel"/>
    <w:tmpl w:val="1DBE7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344F92"/>
    <w:multiLevelType w:val="hybridMultilevel"/>
    <w:tmpl w:val="A3E4D9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9208C0"/>
    <w:multiLevelType w:val="hybridMultilevel"/>
    <w:tmpl w:val="E2F2DF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6B1741"/>
    <w:multiLevelType w:val="hybridMultilevel"/>
    <w:tmpl w:val="B23676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261703"/>
    <w:multiLevelType w:val="hybridMultilevel"/>
    <w:tmpl w:val="10E6B7E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5B39C3"/>
    <w:multiLevelType w:val="hybridMultilevel"/>
    <w:tmpl w:val="674E8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3F4A20"/>
    <w:multiLevelType w:val="hybridMultilevel"/>
    <w:tmpl w:val="FA6234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7645BC"/>
    <w:multiLevelType w:val="hybridMultilevel"/>
    <w:tmpl w:val="0382D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
  </w:num>
  <w:num w:numId="5">
    <w:abstractNumId w:val="2"/>
  </w:num>
  <w:num w:numId="6">
    <w:abstractNumId w:val="8"/>
  </w:num>
  <w:num w:numId="7">
    <w:abstractNumId w:val="6"/>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C0"/>
    <w:rsid w:val="000A1F20"/>
    <w:rsid w:val="00387BB5"/>
    <w:rsid w:val="00413638"/>
    <w:rsid w:val="006B5D7D"/>
    <w:rsid w:val="006C1872"/>
    <w:rsid w:val="00951294"/>
    <w:rsid w:val="00AA04C0"/>
    <w:rsid w:val="00AA6505"/>
    <w:rsid w:val="00C3728F"/>
    <w:rsid w:val="00E41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DE98"/>
  <w15:chartTrackingRefBased/>
  <w15:docId w15:val="{F7DA1EE3-1CE5-4DE7-A679-2F2E0C8D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4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AA04C0"/>
    <w:pPr>
      <w:ind w:left="720"/>
      <w:contextualSpacing/>
    </w:pPr>
  </w:style>
  <w:style w:type="table" w:styleId="Tablaconcuadrcula">
    <w:name w:val="Table Grid"/>
    <w:basedOn w:val="Tablanormal"/>
    <w:uiPriority w:val="39"/>
    <w:unhideWhenUsed/>
    <w:rsid w:val="00AA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A04C0"/>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AA04C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AA04C0"/>
    <w:rPr>
      <w:rFonts w:ascii="Arial" w:eastAsia="Times New Roman" w:hAnsi="Arial" w:cs="Times New Roman"/>
      <w:sz w:val="28"/>
      <w:szCs w:val="28"/>
      <w:lang w:val="es-ES_tradnl" w:eastAsia="es-ES"/>
    </w:rPr>
  </w:style>
  <w:style w:type="character" w:customStyle="1" w:styleId="PrrafodelistaCar">
    <w:name w:val="Párrafo de lista Car"/>
    <w:basedOn w:val="Fuentedeprrafopredeter"/>
    <w:link w:val="Prrafodelista"/>
    <w:uiPriority w:val="1"/>
    <w:rsid w:val="00AA04C0"/>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AA04C0"/>
    <w:pPr>
      <w:widowControl w:val="0"/>
      <w:autoSpaceDE w:val="0"/>
      <w:autoSpaceDN w:val="0"/>
      <w:spacing w:before="75"/>
      <w:ind w:left="563" w:right="555"/>
      <w:jc w:val="center"/>
    </w:pPr>
    <w:rPr>
      <w:rFonts w:ascii="Arial" w:eastAsia="Arial" w:hAnsi="Arial" w:cs="Arial"/>
      <w:b/>
      <w:bCs/>
      <w:sz w:val="25"/>
      <w:szCs w:val="25"/>
      <w:lang w:eastAsia="en-US"/>
    </w:rPr>
  </w:style>
  <w:style w:type="character" w:customStyle="1" w:styleId="TtuloCar">
    <w:name w:val="Título Car"/>
    <w:basedOn w:val="Fuentedeprrafopredeter"/>
    <w:link w:val="Ttulo"/>
    <w:uiPriority w:val="10"/>
    <w:rsid w:val="00AA04C0"/>
    <w:rPr>
      <w:rFonts w:ascii="Arial" w:eastAsia="Arial" w:hAnsi="Arial" w:cs="Arial"/>
      <w:b/>
      <w:bCs/>
      <w:sz w:val="25"/>
      <w:szCs w:val="25"/>
      <w:lang w:val="es-ES"/>
    </w:rPr>
  </w:style>
  <w:style w:type="character" w:customStyle="1" w:styleId="SinespaciadoCar">
    <w:name w:val="Sin espaciado Car"/>
    <w:link w:val="Sinespaciado"/>
    <w:uiPriority w:val="1"/>
    <w:rsid w:val="00AA04C0"/>
    <w:rPr>
      <w:rFonts w:ascii="Calibri" w:eastAsia="Calibri" w:hAnsi="Calibri" w:cs="Times New Roman"/>
    </w:rPr>
  </w:style>
  <w:style w:type="paragraph" w:styleId="NormalWeb">
    <w:name w:val="Normal (Web)"/>
    <w:basedOn w:val="Normal"/>
    <w:uiPriority w:val="99"/>
    <w:unhideWhenUsed/>
    <w:rsid w:val="00AA04C0"/>
    <w:pPr>
      <w:spacing w:before="100" w:beforeAutospacing="1" w:after="100" w:afterAutospacing="1"/>
    </w:pPr>
    <w:rPr>
      <w:lang w:val="es-MX" w:eastAsia="es-MX"/>
    </w:rPr>
  </w:style>
  <w:style w:type="paragraph" w:customStyle="1" w:styleId="Default">
    <w:name w:val="Default"/>
    <w:rsid w:val="00AA04C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3728F"/>
    <w:pPr>
      <w:tabs>
        <w:tab w:val="center" w:pos="4419"/>
        <w:tab w:val="right" w:pos="8838"/>
      </w:tabs>
    </w:pPr>
  </w:style>
  <w:style w:type="character" w:customStyle="1" w:styleId="EncabezadoCar">
    <w:name w:val="Encabezado Car"/>
    <w:basedOn w:val="Fuentedeprrafopredeter"/>
    <w:link w:val="Encabezado"/>
    <w:uiPriority w:val="99"/>
    <w:rsid w:val="00C3728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728F"/>
    <w:pPr>
      <w:tabs>
        <w:tab w:val="center" w:pos="4419"/>
        <w:tab w:val="right" w:pos="8838"/>
      </w:tabs>
    </w:pPr>
  </w:style>
  <w:style w:type="character" w:customStyle="1" w:styleId="PiedepginaCar">
    <w:name w:val="Pie de página Car"/>
    <w:basedOn w:val="Fuentedeprrafopredeter"/>
    <w:link w:val="Piedepgina"/>
    <w:uiPriority w:val="99"/>
    <w:rsid w:val="00C372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87B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7BB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3209</Words>
  <Characters>17651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2022-12-19T16:10:00Z</cp:lastPrinted>
  <dcterms:created xsi:type="dcterms:W3CDTF">2022-12-19T15:42:00Z</dcterms:created>
  <dcterms:modified xsi:type="dcterms:W3CDTF">2023-02-14T17:44:00Z</dcterms:modified>
</cp:coreProperties>
</file>